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787E2" w14:textId="3B206273" w:rsidR="007A021F" w:rsidRDefault="00166641">
      <w:pPr>
        <w:ind w:left="2340" w:right="2340"/>
        <w:rPr>
          <w:sz w:val="2"/>
        </w:rPr>
      </w:pPr>
      <w:r>
        <w:rPr>
          <w:noProof/>
        </w:rPr>
        <w:drawing>
          <wp:anchor distT="0" distB="0" distL="114300" distR="114300" simplePos="0" relativeHeight="251659264" behindDoc="0" locked="0" layoutInCell="1" allowOverlap="1" wp14:anchorId="31BA2B27" wp14:editId="5D87229F">
            <wp:simplePos x="0" y="0"/>
            <wp:positionH relativeFrom="page">
              <wp:posOffset>1972254</wp:posOffset>
            </wp:positionH>
            <wp:positionV relativeFrom="paragraph">
              <wp:posOffset>194</wp:posOffset>
            </wp:positionV>
            <wp:extent cx="3438525" cy="415925"/>
            <wp:effectExtent l="0" t="0" r="9525" b="3175"/>
            <wp:wrapSquare wrapText="bothSides"/>
            <wp:docPr id="1049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 name="Imag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8525" cy="415925"/>
                    </a:xfrm>
                    <a:prstGeom prst="rect">
                      <a:avLst/>
                    </a:prstGeom>
                    <a:noFill/>
                    <a:ln>
                      <a:noFill/>
                    </a:ln>
                  </pic:spPr>
                </pic:pic>
              </a:graphicData>
            </a:graphic>
          </wp:anchor>
        </w:drawing>
      </w:r>
    </w:p>
    <w:p w14:paraId="1304B2AF" w14:textId="306D9391" w:rsidR="007A021F" w:rsidRDefault="00B30A3F">
      <w:pPr>
        <w:spacing w:after="160" w:line="240" w:lineRule="exact"/>
      </w:pPr>
      <w:r>
        <w:rPr>
          <w:noProof/>
        </w:rPr>
        <w:drawing>
          <wp:anchor distT="0" distB="0" distL="114300" distR="114300" simplePos="0" relativeHeight="251665408" behindDoc="1" locked="0" layoutInCell="1" allowOverlap="1" wp14:anchorId="3F62E585" wp14:editId="41710141">
            <wp:simplePos x="0" y="0"/>
            <wp:positionH relativeFrom="margin">
              <wp:align>right</wp:align>
            </wp:positionH>
            <wp:positionV relativeFrom="paragraph">
              <wp:posOffset>251267</wp:posOffset>
            </wp:positionV>
            <wp:extent cx="783341" cy="641399"/>
            <wp:effectExtent l="0" t="0" r="0" b="6350"/>
            <wp:wrapNone/>
            <wp:docPr id="31174072" name="Image 5" descr="Une image contenant texte, Police, graphisme, Graphique&#10;&#10;Le contenu généré par l’IA peut être incorrect.">
              <a:extLst xmlns:a="http://schemas.openxmlformats.org/drawingml/2006/main">
                <a:ext uri="{FF2B5EF4-FFF2-40B4-BE49-F238E27FC236}">
                  <a16:creationId xmlns:a16="http://schemas.microsoft.com/office/drawing/2014/main" id="{56773A1B-0124-4A13-9E9A-65BF169300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74072" name="Image 5" descr="Une image contenant texte, Police, graphisme, Graphique&#10;&#10;Le contenu généré par l’IA peut être incorrect.">
                      <a:extLst>
                        <a:ext uri="{FF2B5EF4-FFF2-40B4-BE49-F238E27FC236}">
                          <a16:creationId xmlns:a16="http://schemas.microsoft.com/office/drawing/2014/main" id="{56773A1B-0124-4A13-9E9A-65BF16930056}"/>
                        </a:ext>
                      </a:extLst>
                    </pic:cNvPr>
                    <pic:cNvPicPr>
                      <a:picLocks noChangeAspect="1"/>
                    </pic:cNvPicPr>
                  </pic:nvPicPr>
                  <pic:blipFill>
                    <a:blip r:embed="rId8" cstate="print">
                      <a:extLst>
                        <a:ext uri="{28A0092B-C50C-407E-A947-70E740481C1C}">
                          <a14:useLocalDpi xmlns:a14="http://schemas.microsoft.com/office/drawing/2010/main" val="0"/>
                        </a:ext>
                      </a:extLst>
                    </a:blip>
                    <a:srcRect t="10394" b="9637"/>
                    <a:stretch>
                      <a:fillRect/>
                    </a:stretch>
                  </pic:blipFill>
                  <pic:spPr bwMode="auto">
                    <a:xfrm>
                      <a:off x="0" y="0"/>
                      <a:ext cx="783341" cy="6413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6641" w:rsidRPr="00166641">
        <w:rPr>
          <w:noProof/>
        </w:rPr>
        <w:drawing>
          <wp:anchor distT="0" distB="0" distL="114300" distR="114300" simplePos="0" relativeHeight="251663360" behindDoc="1" locked="0" layoutInCell="1" allowOverlap="1" wp14:anchorId="2276B4B7" wp14:editId="5259B7E9">
            <wp:simplePos x="0" y="0"/>
            <wp:positionH relativeFrom="column">
              <wp:posOffset>-595851</wp:posOffset>
            </wp:positionH>
            <wp:positionV relativeFrom="paragraph">
              <wp:posOffset>307036</wp:posOffset>
            </wp:positionV>
            <wp:extent cx="2731753" cy="604299"/>
            <wp:effectExtent l="0" t="0" r="0" b="5715"/>
            <wp:wrapNone/>
            <wp:docPr id="116401800" name="Image 1" descr="Une image contenant Police, Bleu électriqu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01800" name="Image 1" descr="Une image contenant Police, Bleu électrique, logo, Graphiqu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2731753" cy="604299"/>
                    </a:xfrm>
                    <a:prstGeom prst="rect">
                      <a:avLst/>
                    </a:prstGeom>
                  </pic:spPr>
                </pic:pic>
              </a:graphicData>
            </a:graphic>
            <wp14:sizeRelH relativeFrom="margin">
              <wp14:pctWidth>0</wp14:pctWidth>
            </wp14:sizeRelH>
            <wp14:sizeRelV relativeFrom="margin">
              <wp14:pctHeight>0</wp14:pctHeight>
            </wp14:sizeRelV>
          </wp:anchor>
        </w:drawing>
      </w:r>
    </w:p>
    <w:p w14:paraId="2E82F126" w14:textId="76C2F31F" w:rsidR="00166641" w:rsidRDefault="00B30A3F">
      <w:pPr>
        <w:spacing w:after="160" w:line="240" w:lineRule="exact"/>
      </w:pPr>
      <w:r>
        <w:rPr>
          <w:rFonts w:cs="DejaVu Sans Condensed"/>
          <w:b/>
          <w:noProof/>
          <w:color w:val="000000"/>
          <w:sz w:val="36"/>
          <w:szCs w:val="36"/>
        </w:rPr>
        <w:drawing>
          <wp:anchor distT="0" distB="0" distL="114300" distR="114300" simplePos="0" relativeHeight="251662336" behindDoc="1" locked="0" layoutInCell="1" allowOverlap="1" wp14:anchorId="7A1B0B10" wp14:editId="301FE5FB">
            <wp:simplePos x="0" y="0"/>
            <wp:positionH relativeFrom="column">
              <wp:posOffset>3601444</wp:posOffset>
            </wp:positionH>
            <wp:positionV relativeFrom="paragraph">
              <wp:posOffset>5080</wp:posOffset>
            </wp:positionV>
            <wp:extent cx="1605915" cy="588645"/>
            <wp:effectExtent l="0" t="0" r="0" b="1905"/>
            <wp:wrapNone/>
            <wp:docPr id="275228984" name="Image 22" descr="Une image contenant logo, Police, texte,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28984" name="Image 22" descr="Une image contenant logo, Police, texte, Bleu électrique&#10;&#10;Le contenu généré par l’IA peut êtr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5915" cy="588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DejaVu Sans Condensed"/>
          <w:b/>
          <w:noProof/>
          <w:color w:val="000000"/>
          <w:sz w:val="36"/>
          <w:szCs w:val="36"/>
        </w:rPr>
        <w:drawing>
          <wp:anchor distT="0" distB="0" distL="114300" distR="114300" simplePos="0" relativeHeight="251661312" behindDoc="0" locked="0" layoutInCell="1" allowOverlap="1" wp14:anchorId="1DA02CEC" wp14:editId="526D2D55">
            <wp:simplePos x="0" y="0"/>
            <wp:positionH relativeFrom="column">
              <wp:posOffset>2014027</wp:posOffset>
            </wp:positionH>
            <wp:positionV relativeFrom="paragraph">
              <wp:posOffset>114328</wp:posOffset>
            </wp:positionV>
            <wp:extent cx="1563867" cy="424202"/>
            <wp:effectExtent l="0" t="0" r="0" b="0"/>
            <wp:wrapNone/>
            <wp:docPr id="1209194828" name="Image 2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94828" name="Image 21" descr="Une image contenant texte&#10;&#10;Description générée automatiquement"/>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563867" cy="42420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E19528" w14:textId="6BB318B3" w:rsidR="00166641" w:rsidRDefault="00166641">
      <w:pPr>
        <w:spacing w:after="160" w:line="240" w:lineRule="exact"/>
      </w:pPr>
    </w:p>
    <w:p w14:paraId="2EDA7AE8" w14:textId="2300DE5F" w:rsidR="00166641" w:rsidRDefault="00166641">
      <w:pPr>
        <w:spacing w:after="160" w:line="240" w:lineRule="exact"/>
      </w:pPr>
    </w:p>
    <w:p w14:paraId="291A1F2D" w14:textId="165D9123" w:rsidR="00166641" w:rsidRDefault="00166641">
      <w:pPr>
        <w:spacing w:after="160" w:line="240" w:lineRule="exact"/>
      </w:pPr>
    </w:p>
    <w:tbl>
      <w:tblPr>
        <w:tblW w:w="0" w:type="auto"/>
        <w:tblLayout w:type="fixed"/>
        <w:tblLook w:val="04A0" w:firstRow="1" w:lastRow="0" w:firstColumn="1" w:lastColumn="0" w:noHBand="0" w:noVBand="1"/>
      </w:tblPr>
      <w:tblGrid>
        <w:gridCol w:w="9620"/>
      </w:tblGrid>
      <w:tr w:rsidR="007A021F" w14:paraId="759CC6D2" w14:textId="77777777">
        <w:tc>
          <w:tcPr>
            <w:tcW w:w="9620" w:type="dxa"/>
            <w:shd w:val="clear" w:color="666553" w:fill="666553"/>
            <w:tcMar>
              <w:top w:w="30" w:type="dxa"/>
              <w:left w:w="0" w:type="dxa"/>
              <w:bottom w:w="0" w:type="dxa"/>
              <w:right w:w="0" w:type="dxa"/>
            </w:tcMar>
            <w:vAlign w:val="center"/>
          </w:tcPr>
          <w:p w14:paraId="3647A54A" w14:textId="7C353175" w:rsidR="007A021F" w:rsidRDefault="00C927E2">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14:paraId="1A84564F" w14:textId="5B39960D" w:rsidR="007A021F" w:rsidRDefault="00C927E2">
      <w:pPr>
        <w:spacing w:line="240" w:lineRule="exact"/>
      </w:pPr>
      <w:r>
        <w:t xml:space="preserve"> </w:t>
      </w:r>
    </w:p>
    <w:p w14:paraId="61EFDD74" w14:textId="7CA390F3" w:rsidR="007A021F" w:rsidRDefault="007A021F">
      <w:pPr>
        <w:spacing w:after="120" w:line="240" w:lineRule="exact"/>
      </w:pPr>
    </w:p>
    <w:p w14:paraId="4A0F934A" w14:textId="46092E3A" w:rsidR="007A021F" w:rsidRDefault="00C927E2">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52926A27" w14:textId="1E776CAC" w:rsidR="007A021F" w:rsidRDefault="007A021F">
      <w:pPr>
        <w:spacing w:line="240" w:lineRule="exact"/>
      </w:pPr>
    </w:p>
    <w:p w14:paraId="55FF4610" w14:textId="77777777" w:rsidR="007A021F" w:rsidRDefault="007A021F">
      <w:pPr>
        <w:spacing w:line="240" w:lineRule="exact"/>
      </w:pPr>
    </w:p>
    <w:p w14:paraId="3D2FC33B" w14:textId="77777777" w:rsidR="007A021F" w:rsidRDefault="007A021F">
      <w:pPr>
        <w:spacing w:line="240" w:lineRule="exact"/>
      </w:pPr>
    </w:p>
    <w:p w14:paraId="6C618C17" w14:textId="77777777" w:rsidR="007A021F" w:rsidRDefault="007A021F">
      <w:pPr>
        <w:spacing w:line="240" w:lineRule="exact"/>
      </w:pPr>
    </w:p>
    <w:p w14:paraId="0716BF2F" w14:textId="77777777" w:rsidR="00B30A3F" w:rsidRDefault="00B30A3F" w:rsidP="00B30A3F">
      <w:pPr>
        <w:spacing w:line="240" w:lineRule="exact"/>
      </w:pPr>
    </w:p>
    <w:p w14:paraId="0EB117F6" w14:textId="77777777" w:rsidR="00B30A3F" w:rsidRDefault="00B30A3F" w:rsidP="00B30A3F">
      <w:pPr>
        <w:spacing w:line="240" w:lineRule="exact"/>
        <w:jc w:val="center"/>
      </w:pPr>
      <w:r>
        <w:rPr>
          <w:rFonts w:ascii="Fira Sans" w:eastAsia="Arial" w:hAnsi="Fira Sans"/>
          <w:b/>
          <w:bCs/>
          <w:sz w:val="28"/>
          <w:szCs w:val="28"/>
        </w:rPr>
        <w:t>Consultation n° 2026_01_GCP_Maintenance CVC</w:t>
      </w:r>
    </w:p>
    <w:p w14:paraId="68746F40" w14:textId="0A1C5B18" w:rsidR="007A021F" w:rsidRDefault="007A021F">
      <w:pPr>
        <w:spacing w:line="240" w:lineRule="exact"/>
      </w:pPr>
    </w:p>
    <w:p w14:paraId="55DCEB80" w14:textId="77777777" w:rsidR="007A021F" w:rsidRDefault="007A021F">
      <w:pPr>
        <w:spacing w:after="180" w:line="240" w:lineRule="exact"/>
      </w:pPr>
    </w:p>
    <w:tbl>
      <w:tblPr>
        <w:tblW w:w="0" w:type="auto"/>
        <w:tblInd w:w="1260" w:type="dxa"/>
        <w:tblLayout w:type="fixed"/>
        <w:tblLook w:val="04A0" w:firstRow="1" w:lastRow="0" w:firstColumn="1" w:lastColumn="0" w:noHBand="0" w:noVBand="1"/>
      </w:tblPr>
      <w:tblGrid>
        <w:gridCol w:w="7100"/>
      </w:tblGrid>
      <w:tr w:rsidR="007A021F" w14:paraId="11C6106D"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17437401" w14:textId="37720893" w:rsidR="007A021F" w:rsidRDefault="00C927E2">
            <w:pPr>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Maintenance </w:t>
            </w:r>
            <w:r w:rsidR="00233467">
              <w:rPr>
                <w:rFonts w:ascii="Trebuchet MS" w:eastAsia="Trebuchet MS" w:hAnsi="Trebuchet MS" w:cs="Trebuchet MS"/>
                <w:b/>
                <w:color w:val="000000"/>
                <w:sz w:val="28"/>
                <w:lang w:val="fr-FR"/>
              </w:rPr>
              <w:t xml:space="preserve">des installations de </w:t>
            </w:r>
            <w:r>
              <w:rPr>
                <w:rFonts w:ascii="Trebuchet MS" w:eastAsia="Trebuchet MS" w:hAnsi="Trebuchet MS" w:cs="Trebuchet MS"/>
                <w:b/>
                <w:color w:val="000000"/>
                <w:sz w:val="28"/>
                <w:lang w:val="fr-FR"/>
              </w:rPr>
              <w:t>c</w:t>
            </w:r>
            <w:r w:rsidR="00233467">
              <w:rPr>
                <w:rFonts w:ascii="Trebuchet MS" w:eastAsia="Trebuchet MS" w:hAnsi="Trebuchet MS" w:cs="Trebuchet MS"/>
                <w:b/>
                <w:color w:val="000000"/>
                <w:sz w:val="28"/>
                <w:lang w:val="fr-FR"/>
              </w:rPr>
              <w:t>hauffage</w:t>
            </w:r>
            <w:r>
              <w:rPr>
                <w:rFonts w:ascii="Trebuchet MS" w:eastAsia="Trebuchet MS" w:hAnsi="Trebuchet MS" w:cs="Trebuchet MS"/>
                <w:b/>
                <w:color w:val="000000"/>
                <w:sz w:val="28"/>
                <w:lang w:val="fr-FR"/>
              </w:rPr>
              <w:t xml:space="preserve"> ventilation </w:t>
            </w:r>
            <w:r w:rsidR="00233467">
              <w:rPr>
                <w:rFonts w:ascii="Trebuchet MS" w:eastAsia="Trebuchet MS" w:hAnsi="Trebuchet MS" w:cs="Trebuchet MS"/>
                <w:b/>
                <w:color w:val="000000"/>
                <w:sz w:val="28"/>
                <w:lang w:val="fr-FR"/>
              </w:rPr>
              <w:t>climatisation</w:t>
            </w:r>
          </w:p>
        </w:tc>
      </w:tr>
    </w:tbl>
    <w:p w14:paraId="7670D2B4" w14:textId="77777777" w:rsidR="007A021F" w:rsidRDefault="00C927E2">
      <w:pPr>
        <w:spacing w:line="240" w:lineRule="exact"/>
      </w:pPr>
      <w:r>
        <w:t xml:space="preserve"> </w:t>
      </w:r>
    </w:p>
    <w:p w14:paraId="61502A91" w14:textId="77777777" w:rsidR="007A021F" w:rsidRDefault="007A021F">
      <w:pPr>
        <w:spacing w:line="240" w:lineRule="exact"/>
      </w:pPr>
    </w:p>
    <w:p w14:paraId="27EB41E1" w14:textId="77777777" w:rsidR="007A021F" w:rsidRDefault="007A021F">
      <w:pPr>
        <w:spacing w:line="240" w:lineRule="exact"/>
      </w:pPr>
    </w:p>
    <w:p w14:paraId="074B1063" w14:textId="77777777" w:rsidR="007A021F" w:rsidRDefault="007A021F">
      <w:pPr>
        <w:spacing w:line="240" w:lineRule="exact"/>
      </w:pPr>
    </w:p>
    <w:p w14:paraId="65C0498E" w14:textId="77777777" w:rsidR="007A021F" w:rsidRDefault="007A021F">
      <w:pPr>
        <w:spacing w:after="20" w:line="240" w:lineRule="exact"/>
      </w:pPr>
    </w:p>
    <w:p w14:paraId="2488BB13" w14:textId="77777777" w:rsidR="00233467" w:rsidRDefault="00233467">
      <w:pPr>
        <w:spacing w:after="20" w:line="240" w:lineRule="exact"/>
      </w:pPr>
    </w:p>
    <w:p w14:paraId="6A53EBF6" w14:textId="1ECD6341" w:rsidR="00233467" w:rsidRDefault="00233467" w:rsidP="00233467">
      <w:pPr>
        <w:spacing w:after="20" w:line="240" w:lineRule="exact"/>
        <w:jc w:val="center"/>
        <w:rPr>
          <w:rFonts w:ascii="Trebuchet MS" w:eastAsia="Trebuchet MS" w:hAnsi="Trebuchet MS" w:cs="Trebuchet MS"/>
          <w:b/>
          <w:color w:val="000000"/>
          <w:u w:val="single"/>
          <w:lang w:val="fr-FR"/>
        </w:rPr>
      </w:pPr>
      <w:r w:rsidRPr="00233467">
        <w:rPr>
          <w:rFonts w:ascii="Trebuchet MS" w:eastAsia="Trebuchet MS" w:hAnsi="Trebuchet MS" w:cs="Trebuchet MS"/>
          <w:b/>
          <w:color w:val="000000"/>
          <w:u w:val="single"/>
          <w:lang w:val="fr-FR"/>
        </w:rPr>
        <w:t>Coordonnateur du GCP</w:t>
      </w:r>
    </w:p>
    <w:p w14:paraId="2DB8D42C" w14:textId="77777777" w:rsidR="00B30A3F" w:rsidRPr="00233467" w:rsidRDefault="00B30A3F" w:rsidP="00233467">
      <w:pPr>
        <w:spacing w:after="20" w:line="240" w:lineRule="exact"/>
        <w:jc w:val="center"/>
        <w:rPr>
          <w:rFonts w:ascii="Trebuchet MS" w:eastAsia="Trebuchet MS" w:hAnsi="Trebuchet MS" w:cs="Trebuchet MS"/>
          <w:b/>
          <w:color w:val="000000"/>
          <w:u w:val="single"/>
          <w:lang w:val="fr-FR"/>
        </w:rPr>
      </w:pPr>
    </w:p>
    <w:p w14:paraId="1CD2B124" w14:textId="77777777" w:rsidR="007A021F" w:rsidRDefault="00C927E2">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Chambre de Commerce et d'Industrie de la Vienne </w:t>
      </w:r>
    </w:p>
    <w:p w14:paraId="59E282C6" w14:textId="77777777" w:rsidR="007A021F" w:rsidRDefault="00C927E2">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CAMPUS 120</w:t>
      </w:r>
    </w:p>
    <w:p w14:paraId="61BFD7D2" w14:textId="77777777" w:rsidR="007A021F" w:rsidRDefault="00C927E2">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120 rue du </w:t>
      </w:r>
      <w:proofErr w:type="spellStart"/>
      <w:r>
        <w:rPr>
          <w:rFonts w:ascii="Trebuchet MS" w:eastAsia="Trebuchet MS" w:hAnsi="Trebuchet MS" w:cs="Trebuchet MS"/>
          <w:color w:val="000000"/>
          <w:lang w:val="fr-FR"/>
        </w:rPr>
        <w:t>porteau</w:t>
      </w:r>
      <w:proofErr w:type="spellEnd"/>
    </w:p>
    <w:p w14:paraId="17C770BA" w14:textId="77777777" w:rsidR="007A021F" w:rsidRDefault="00C927E2">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CS80495</w:t>
      </w:r>
    </w:p>
    <w:p w14:paraId="593C5674" w14:textId="77777777" w:rsidR="007A021F" w:rsidRDefault="00C927E2">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86000 Poitiers</w:t>
      </w:r>
    </w:p>
    <w:p w14:paraId="7ACD7388" w14:textId="77777777" w:rsidR="007A021F" w:rsidRDefault="007A021F">
      <w:pPr>
        <w:spacing w:line="279" w:lineRule="exact"/>
        <w:jc w:val="center"/>
        <w:rPr>
          <w:rFonts w:ascii="Trebuchet MS" w:eastAsia="Trebuchet MS" w:hAnsi="Trebuchet MS" w:cs="Trebuchet MS"/>
          <w:color w:val="000000"/>
          <w:lang w:val="fr-FR"/>
        </w:rPr>
        <w:sectPr w:rsidR="007A021F">
          <w:pgSz w:w="11900" w:h="16840"/>
          <w:pgMar w:top="1400" w:right="1140" w:bottom="1440" w:left="1140" w:header="1400" w:footer="1440" w:gutter="0"/>
          <w:cols w:space="708"/>
        </w:sectPr>
      </w:pPr>
    </w:p>
    <w:p w14:paraId="36D62EFA" w14:textId="77777777" w:rsidR="007A021F" w:rsidRDefault="007A021F">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7A021F" w14:paraId="75BAC410" w14:textId="77777777">
        <w:trPr>
          <w:trHeight w:val="436"/>
        </w:trPr>
        <w:tc>
          <w:tcPr>
            <w:tcW w:w="9600" w:type="dxa"/>
            <w:gridSpan w:val="3"/>
            <w:tcBorders>
              <w:top w:val="single" w:sz="2" w:space="0" w:color="000000"/>
              <w:left w:val="single" w:sz="2" w:space="0" w:color="000000"/>
              <w:right w:val="single" w:sz="2" w:space="0" w:color="000000"/>
            </w:tcBorders>
            <w:shd w:val="clear" w:color="2364FC" w:fill="2364FC"/>
            <w:tcMar>
              <w:top w:w="0" w:type="dxa"/>
              <w:left w:w="0" w:type="dxa"/>
              <w:bottom w:w="0" w:type="dxa"/>
              <w:right w:w="0" w:type="dxa"/>
            </w:tcMar>
            <w:vAlign w:val="center"/>
          </w:tcPr>
          <w:p w14:paraId="51D50F5A" w14:textId="77777777" w:rsidR="007A021F" w:rsidRDefault="00C927E2">
            <w:pPr>
              <w:pStyle w:val="Titletable"/>
              <w:jc w:val="center"/>
              <w:rPr>
                <w:lang w:val="fr-FR"/>
              </w:rPr>
            </w:pPr>
            <w:r>
              <w:rPr>
                <w:lang w:val="fr-FR"/>
              </w:rPr>
              <w:t>L'ESSENTIEL DU CONTRAT</w:t>
            </w:r>
          </w:p>
        </w:tc>
      </w:tr>
      <w:tr w:rsidR="007A021F" w14:paraId="298A60D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0087E3" w14:textId="77777777" w:rsidR="007A021F" w:rsidRDefault="007A021F">
            <w:pPr>
              <w:spacing w:line="140" w:lineRule="exact"/>
              <w:rPr>
                <w:sz w:val="14"/>
              </w:rPr>
            </w:pPr>
          </w:p>
          <w:p w14:paraId="4469BC7F" w14:textId="6EFCE63E" w:rsidR="007A021F" w:rsidRDefault="00C927E2">
            <w:pPr>
              <w:ind w:left="420"/>
              <w:rPr>
                <w:sz w:val="2"/>
              </w:rPr>
            </w:pPr>
            <w:r>
              <w:rPr>
                <w:noProof/>
              </w:rPr>
              <w:drawing>
                <wp:inline distT="0" distB="0" distL="0" distR="0" wp14:anchorId="70956BEF" wp14:editId="2AE003C2">
                  <wp:extent cx="230505" cy="230505"/>
                  <wp:effectExtent l="0" t="0" r="0" b="0"/>
                  <wp:docPr id="2"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713459" w14:textId="77777777" w:rsidR="007A021F" w:rsidRDefault="00C927E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1F680" w14:textId="77777777" w:rsidR="007A021F" w:rsidRDefault="00C927E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Maintenance climatisation ventilation chauffage</w:t>
            </w:r>
          </w:p>
        </w:tc>
      </w:tr>
      <w:tr w:rsidR="007A021F" w14:paraId="769D836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B312B8" w14:textId="77777777" w:rsidR="007A021F" w:rsidRDefault="007A021F">
            <w:pPr>
              <w:spacing w:line="140" w:lineRule="exact"/>
              <w:rPr>
                <w:sz w:val="14"/>
              </w:rPr>
            </w:pPr>
          </w:p>
          <w:p w14:paraId="3CE1F02A" w14:textId="5D4D962D" w:rsidR="007A021F" w:rsidRDefault="00C927E2">
            <w:pPr>
              <w:ind w:left="420"/>
              <w:rPr>
                <w:sz w:val="2"/>
              </w:rPr>
            </w:pPr>
            <w:r>
              <w:rPr>
                <w:noProof/>
              </w:rPr>
              <w:drawing>
                <wp:inline distT="0" distB="0" distL="0" distR="0" wp14:anchorId="2F5AA038" wp14:editId="1D122CCE">
                  <wp:extent cx="230505" cy="230505"/>
                  <wp:effectExtent l="0" t="0" r="0" b="0"/>
                  <wp:docPr id="3"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C7547F" w14:textId="77777777" w:rsidR="007A021F" w:rsidRDefault="00C927E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172C9" w14:textId="77777777" w:rsidR="007A021F" w:rsidRDefault="00C927E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rsidR="007A021F" w14:paraId="167C9FB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C5EB8B" w14:textId="77777777" w:rsidR="007A021F" w:rsidRDefault="007A021F">
            <w:pPr>
              <w:spacing w:line="140" w:lineRule="exact"/>
              <w:rPr>
                <w:sz w:val="14"/>
              </w:rPr>
            </w:pPr>
          </w:p>
          <w:p w14:paraId="2AE9FC1A" w14:textId="0CED2E77" w:rsidR="007A021F" w:rsidRDefault="00C927E2">
            <w:pPr>
              <w:ind w:left="420"/>
              <w:rPr>
                <w:sz w:val="2"/>
              </w:rPr>
            </w:pPr>
            <w:r>
              <w:rPr>
                <w:noProof/>
              </w:rPr>
              <w:drawing>
                <wp:inline distT="0" distB="0" distL="0" distR="0" wp14:anchorId="42C14981" wp14:editId="64903FD1">
                  <wp:extent cx="230505" cy="230505"/>
                  <wp:effectExtent l="0" t="0" r="0" b="0"/>
                  <wp:docPr id="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794BA8" w14:textId="77777777" w:rsidR="007A021F" w:rsidRDefault="00C927E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Nombre de lots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58608B" w14:textId="77777777" w:rsidR="007A021F" w:rsidRDefault="00C927E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w:t>
            </w:r>
          </w:p>
        </w:tc>
      </w:tr>
      <w:tr w:rsidR="007A021F" w14:paraId="585384F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082CE9" w14:textId="77777777" w:rsidR="007A021F" w:rsidRDefault="007A021F">
            <w:pPr>
              <w:spacing w:line="100" w:lineRule="exact"/>
              <w:rPr>
                <w:sz w:val="10"/>
              </w:rPr>
            </w:pPr>
          </w:p>
          <w:p w14:paraId="42AFC308" w14:textId="29519528" w:rsidR="007A021F" w:rsidRDefault="00C927E2">
            <w:pPr>
              <w:ind w:left="420"/>
              <w:rPr>
                <w:sz w:val="2"/>
              </w:rPr>
            </w:pPr>
            <w:r>
              <w:rPr>
                <w:noProof/>
              </w:rPr>
              <w:drawing>
                <wp:inline distT="0" distB="0" distL="0" distR="0" wp14:anchorId="0C2DA672" wp14:editId="12678B24">
                  <wp:extent cx="230505" cy="270510"/>
                  <wp:effectExtent l="0" t="0" r="0" b="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0505" cy="27051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D9E252" w14:textId="77777777" w:rsidR="007A021F" w:rsidRDefault="00C927E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CC4A85" w14:textId="77777777" w:rsidR="007A021F" w:rsidRDefault="00C927E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 tranches optionnelles</w:t>
            </w:r>
          </w:p>
        </w:tc>
      </w:tr>
      <w:tr w:rsidR="007A021F" w14:paraId="1CD43A7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21D25A" w14:textId="77777777" w:rsidR="007A021F" w:rsidRDefault="007A021F">
            <w:pPr>
              <w:spacing w:line="140" w:lineRule="exact"/>
              <w:rPr>
                <w:sz w:val="14"/>
              </w:rPr>
            </w:pPr>
          </w:p>
          <w:p w14:paraId="078F8484" w14:textId="69EB7F32" w:rsidR="007A021F" w:rsidRDefault="00C927E2">
            <w:pPr>
              <w:ind w:left="420"/>
              <w:rPr>
                <w:sz w:val="2"/>
              </w:rPr>
            </w:pPr>
            <w:r>
              <w:rPr>
                <w:noProof/>
              </w:rPr>
              <w:drawing>
                <wp:inline distT="0" distB="0" distL="0" distR="0" wp14:anchorId="4E5708F4" wp14:editId="60A66131">
                  <wp:extent cx="230505" cy="230505"/>
                  <wp:effectExtent l="0" t="0" r="0" b="0"/>
                  <wp:docPr id="6"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DB69D0" w14:textId="77777777" w:rsidR="007A021F" w:rsidRDefault="00C927E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770A56" w14:textId="77777777" w:rsidR="007A021F" w:rsidRDefault="00C927E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7A021F" w14:paraId="2DBE7A1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D2D98B" w14:textId="77777777" w:rsidR="007A021F" w:rsidRDefault="007A021F">
            <w:pPr>
              <w:spacing w:line="140" w:lineRule="exact"/>
              <w:rPr>
                <w:sz w:val="14"/>
              </w:rPr>
            </w:pPr>
          </w:p>
          <w:p w14:paraId="77F070D3" w14:textId="10D70980" w:rsidR="007A021F" w:rsidRDefault="00C927E2">
            <w:pPr>
              <w:ind w:left="420"/>
              <w:rPr>
                <w:sz w:val="2"/>
              </w:rPr>
            </w:pPr>
            <w:r>
              <w:rPr>
                <w:noProof/>
              </w:rPr>
              <w:drawing>
                <wp:inline distT="0" distB="0" distL="0" distR="0" wp14:anchorId="7BFF528D" wp14:editId="4A0DDCA9">
                  <wp:extent cx="230505" cy="230505"/>
                  <wp:effectExtent l="0" t="0" r="0" b="0"/>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254BDB" w14:textId="77777777" w:rsidR="007A021F" w:rsidRDefault="00C927E2">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DBFE7A" w14:textId="77777777" w:rsidR="007A021F" w:rsidRDefault="00C927E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7A021F" w14:paraId="5776F59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5DBFA7" w14:textId="77777777" w:rsidR="007A021F" w:rsidRDefault="007A021F">
            <w:pPr>
              <w:spacing w:line="140" w:lineRule="exact"/>
              <w:rPr>
                <w:sz w:val="14"/>
              </w:rPr>
            </w:pPr>
          </w:p>
          <w:p w14:paraId="4A8E75EF" w14:textId="08FD3DB3" w:rsidR="007A021F" w:rsidRDefault="00C927E2">
            <w:pPr>
              <w:ind w:left="420"/>
              <w:rPr>
                <w:sz w:val="2"/>
              </w:rPr>
            </w:pPr>
            <w:r>
              <w:rPr>
                <w:noProof/>
              </w:rPr>
              <w:drawing>
                <wp:inline distT="0" distB="0" distL="0" distR="0" wp14:anchorId="0D0EEA3B" wp14:editId="25FD7EFC">
                  <wp:extent cx="230505" cy="230505"/>
                  <wp:effectExtent l="0" t="0" r="0" b="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4F2CDC" w14:textId="77777777" w:rsidR="007A021F" w:rsidRDefault="00C927E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78E85D" w14:textId="77777777" w:rsidR="007A021F" w:rsidRDefault="00C927E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rsidR="007A021F" w14:paraId="1CE3072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B8E92B" w14:textId="77777777" w:rsidR="007A021F" w:rsidRDefault="007A021F">
            <w:pPr>
              <w:spacing w:line="80" w:lineRule="exact"/>
              <w:rPr>
                <w:sz w:val="8"/>
              </w:rPr>
            </w:pPr>
          </w:p>
          <w:p w14:paraId="15D5D065" w14:textId="2FE3478C" w:rsidR="007A021F" w:rsidRDefault="00C927E2">
            <w:pPr>
              <w:ind w:left="420"/>
              <w:rPr>
                <w:sz w:val="2"/>
              </w:rPr>
            </w:pPr>
            <w:r>
              <w:rPr>
                <w:noProof/>
              </w:rPr>
              <w:drawing>
                <wp:inline distT="0" distB="0" distL="0" distR="0" wp14:anchorId="103C886B" wp14:editId="2AA24FFC">
                  <wp:extent cx="230505" cy="294005"/>
                  <wp:effectExtent l="0" t="0" r="0"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0505" cy="2940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A867E4" w14:textId="77777777" w:rsidR="007A021F" w:rsidRDefault="00C927E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A66E52" w14:textId="77777777" w:rsidR="007A021F" w:rsidRDefault="00C927E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7A021F" w14:paraId="54305D2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95071A" w14:textId="77777777" w:rsidR="007A021F" w:rsidRDefault="007A021F">
            <w:pPr>
              <w:spacing w:line="140" w:lineRule="exact"/>
              <w:rPr>
                <w:sz w:val="14"/>
              </w:rPr>
            </w:pPr>
          </w:p>
          <w:p w14:paraId="0C3E5E4B" w14:textId="59D34718" w:rsidR="007A021F" w:rsidRDefault="00C927E2">
            <w:pPr>
              <w:ind w:left="420"/>
              <w:rPr>
                <w:sz w:val="2"/>
              </w:rPr>
            </w:pPr>
            <w:r>
              <w:rPr>
                <w:noProof/>
              </w:rPr>
              <w:drawing>
                <wp:inline distT="0" distB="0" distL="0" distR="0" wp14:anchorId="7D4A2013" wp14:editId="1EDB3029">
                  <wp:extent cx="230505" cy="230505"/>
                  <wp:effectExtent l="0" t="0" r="0" b="0"/>
                  <wp:docPr id="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B421A9" w14:textId="77777777" w:rsidR="007A021F" w:rsidRDefault="00C927E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7C35FF" w14:textId="77777777" w:rsidR="007A021F" w:rsidRDefault="00C927E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forfaitaires et prix unitaires</w:t>
            </w:r>
          </w:p>
        </w:tc>
      </w:tr>
      <w:tr w:rsidR="007A021F" w14:paraId="4329C05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72F2D1" w14:textId="77777777" w:rsidR="007A021F" w:rsidRDefault="007A021F">
            <w:pPr>
              <w:spacing w:line="80" w:lineRule="exact"/>
              <w:rPr>
                <w:sz w:val="8"/>
              </w:rPr>
            </w:pPr>
          </w:p>
          <w:p w14:paraId="7ADA1E9A" w14:textId="32DB4309" w:rsidR="007A021F" w:rsidRDefault="00C927E2">
            <w:pPr>
              <w:ind w:left="420"/>
              <w:rPr>
                <w:sz w:val="2"/>
              </w:rPr>
            </w:pPr>
            <w:r>
              <w:rPr>
                <w:noProof/>
              </w:rPr>
              <w:drawing>
                <wp:inline distT="0" distB="0" distL="0" distR="0" wp14:anchorId="1FBD6361" wp14:editId="22DA7C32">
                  <wp:extent cx="230505" cy="294005"/>
                  <wp:effectExtent l="0" t="0" r="0" b="0"/>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0505" cy="2940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D5029E" w14:textId="77777777" w:rsidR="007A021F" w:rsidRDefault="00C927E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D226DD" w14:textId="77777777" w:rsidR="007A021F" w:rsidRDefault="00C927E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7A021F" w14:paraId="3B85C0D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C53542" w14:textId="77777777" w:rsidR="007A021F" w:rsidRDefault="007A021F">
            <w:pPr>
              <w:spacing w:line="180" w:lineRule="exact"/>
              <w:rPr>
                <w:sz w:val="18"/>
              </w:rPr>
            </w:pPr>
          </w:p>
          <w:p w14:paraId="2F98E26B" w14:textId="638FBD5E" w:rsidR="007A021F" w:rsidRDefault="00C927E2">
            <w:pPr>
              <w:ind w:left="420"/>
              <w:rPr>
                <w:sz w:val="2"/>
              </w:rPr>
            </w:pPr>
            <w:r>
              <w:rPr>
                <w:noProof/>
              </w:rPr>
              <w:drawing>
                <wp:inline distT="0" distB="0" distL="0" distR="0" wp14:anchorId="3F9A380F" wp14:editId="313F46E6">
                  <wp:extent cx="230505" cy="167005"/>
                  <wp:effectExtent l="0" t="0" r="0" b="0"/>
                  <wp:docPr id="1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0505" cy="1670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32FA9D" w14:textId="77777777" w:rsidR="007A021F" w:rsidRDefault="00C927E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C5276A" w14:textId="77777777" w:rsidR="007A021F" w:rsidRDefault="00C927E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bl>
    <w:p w14:paraId="1543957B" w14:textId="77777777" w:rsidR="007A021F" w:rsidRDefault="007A021F">
      <w:pPr>
        <w:sectPr w:rsidR="007A021F">
          <w:pgSz w:w="11900" w:h="16840"/>
          <w:pgMar w:top="1440" w:right="1160" w:bottom="1440" w:left="1140" w:header="1440" w:footer="1440" w:gutter="0"/>
          <w:cols w:space="708"/>
        </w:sectPr>
      </w:pPr>
    </w:p>
    <w:p w14:paraId="5CCA4AF3" w14:textId="77777777" w:rsidR="007A021F" w:rsidRDefault="00C927E2">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57AA401E" w14:textId="77777777" w:rsidR="007A021F" w:rsidRDefault="007A021F">
      <w:pPr>
        <w:spacing w:after="80" w:line="240" w:lineRule="exact"/>
      </w:pPr>
    </w:p>
    <w:p w14:paraId="4BFE9006" w14:textId="3F3690CA" w:rsidR="008B36A2" w:rsidRDefault="00C927E2">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19901543" w:history="1">
        <w:r w:rsidR="008B36A2" w:rsidRPr="001D4050">
          <w:rPr>
            <w:rStyle w:val="Lienhypertexte"/>
            <w:rFonts w:ascii="Trebuchet MS" w:eastAsia="Trebuchet MS" w:hAnsi="Trebuchet MS" w:cs="Trebuchet MS"/>
            <w:noProof/>
            <w:lang w:val="fr-FR"/>
          </w:rPr>
          <w:t>1 - Dispositions générales du contrat</w:t>
        </w:r>
        <w:r w:rsidR="008B36A2">
          <w:rPr>
            <w:noProof/>
          </w:rPr>
          <w:tab/>
        </w:r>
        <w:r w:rsidR="008B36A2">
          <w:rPr>
            <w:noProof/>
          </w:rPr>
          <w:fldChar w:fldCharType="begin"/>
        </w:r>
        <w:r w:rsidR="008B36A2">
          <w:rPr>
            <w:noProof/>
          </w:rPr>
          <w:instrText xml:space="preserve"> PAGEREF _Toc219901543 \h </w:instrText>
        </w:r>
        <w:r w:rsidR="008B36A2">
          <w:rPr>
            <w:noProof/>
          </w:rPr>
        </w:r>
        <w:r w:rsidR="008B36A2">
          <w:rPr>
            <w:noProof/>
          </w:rPr>
          <w:fldChar w:fldCharType="separate"/>
        </w:r>
        <w:r w:rsidR="008B36A2">
          <w:rPr>
            <w:noProof/>
          </w:rPr>
          <w:t>5</w:t>
        </w:r>
        <w:r w:rsidR="008B36A2">
          <w:rPr>
            <w:noProof/>
          </w:rPr>
          <w:fldChar w:fldCharType="end"/>
        </w:r>
      </w:hyperlink>
    </w:p>
    <w:p w14:paraId="7FE80381" w14:textId="3C74D8E0"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44" w:history="1">
        <w:r w:rsidRPr="001D4050">
          <w:rPr>
            <w:rStyle w:val="Lienhypertexte"/>
            <w:rFonts w:ascii="Trebuchet MS" w:eastAsia="Trebuchet MS" w:hAnsi="Trebuchet MS" w:cs="Trebuchet MS"/>
            <w:noProof/>
            <w:lang w:val="fr-FR"/>
          </w:rPr>
          <w:t>1.1 - Objet du contrat</w:t>
        </w:r>
        <w:r>
          <w:rPr>
            <w:noProof/>
          </w:rPr>
          <w:tab/>
        </w:r>
        <w:r>
          <w:rPr>
            <w:noProof/>
          </w:rPr>
          <w:fldChar w:fldCharType="begin"/>
        </w:r>
        <w:r>
          <w:rPr>
            <w:noProof/>
          </w:rPr>
          <w:instrText xml:space="preserve"> PAGEREF _Toc219901544 \h </w:instrText>
        </w:r>
        <w:r>
          <w:rPr>
            <w:noProof/>
          </w:rPr>
        </w:r>
        <w:r>
          <w:rPr>
            <w:noProof/>
          </w:rPr>
          <w:fldChar w:fldCharType="separate"/>
        </w:r>
        <w:r>
          <w:rPr>
            <w:noProof/>
          </w:rPr>
          <w:t>5</w:t>
        </w:r>
        <w:r>
          <w:rPr>
            <w:noProof/>
          </w:rPr>
          <w:fldChar w:fldCharType="end"/>
        </w:r>
      </w:hyperlink>
    </w:p>
    <w:p w14:paraId="02DB5717" w14:textId="43BE72FF"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45" w:history="1">
        <w:r w:rsidRPr="001D4050">
          <w:rPr>
            <w:rStyle w:val="Lienhypertexte"/>
            <w:rFonts w:ascii="Trebuchet MS" w:eastAsia="Trebuchet MS" w:hAnsi="Trebuchet MS" w:cs="Trebuchet MS"/>
            <w:noProof/>
            <w:lang w:val="fr-FR"/>
          </w:rPr>
          <w:t>1.2 - Décomposition du contrat</w:t>
        </w:r>
        <w:r>
          <w:rPr>
            <w:noProof/>
          </w:rPr>
          <w:tab/>
        </w:r>
        <w:r>
          <w:rPr>
            <w:noProof/>
          </w:rPr>
          <w:fldChar w:fldCharType="begin"/>
        </w:r>
        <w:r>
          <w:rPr>
            <w:noProof/>
          </w:rPr>
          <w:instrText xml:space="preserve"> PAGEREF _Toc219901545 \h </w:instrText>
        </w:r>
        <w:r>
          <w:rPr>
            <w:noProof/>
          </w:rPr>
        </w:r>
        <w:r>
          <w:rPr>
            <w:noProof/>
          </w:rPr>
          <w:fldChar w:fldCharType="separate"/>
        </w:r>
        <w:r>
          <w:rPr>
            <w:noProof/>
          </w:rPr>
          <w:t>5</w:t>
        </w:r>
        <w:r>
          <w:rPr>
            <w:noProof/>
          </w:rPr>
          <w:fldChar w:fldCharType="end"/>
        </w:r>
      </w:hyperlink>
    </w:p>
    <w:p w14:paraId="33A8BE23" w14:textId="67C9427E"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46" w:history="1">
        <w:r w:rsidRPr="001D4050">
          <w:rPr>
            <w:rStyle w:val="Lienhypertexte"/>
            <w:rFonts w:ascii="Trebuchet MS" w:eastAsia="Trebuchet MS" w:hAnsi="Trebuchet MS" w:cs="Trebuchet MS"/>
            <w:noProof/>
            <w:lang w:val="fr-FR"/>
          </w:rPr>
          <w:t>1.3 - Type d'accord-cadre</w:t>
        </w:r>
        <w:r>
          <w:rPr>
            <w:noProof/>
          </w:rPr>
          <w:tab/>
        </w:r>
        <w:r>
          <w:rPr>
            <w:noProof/>
          </w:rPr>
          <w:fldChar w:fldCharType="begin"/>
        </w:r>
        <w:r>
          <w:rPr>
            <w:noProof/>
          </w:rPr>
          <w:instrText xml:space="preserve"> PAGEREF _Toc219901546 \h </w:instrText>
        </w:r>
        <w:r>
          <w:rPr>
            <w:noProof/>
          </w:rPr>
        </w:r>
        <w:r>
          <w:rPr>
            <w:noProof/>
          </w:rPr>
          <w:fldChar w:fldCharType="separate"/>
        </w:r>
        <w:r>
          <w:rPr>
            <w:noProof/>
          </w:rPr>
          <w:t>5</w:t>
        </w:r>
        <w:r>
          <w:rPr>
            <w:noProof/>
          </w:rPr>
          <w:fldChar w:fldCharType="end"/>
        </w:r>
      </w:hyperlink>
    </w:p>
    <w:p w14:paraId="6B9301B5" w14:textId="00146CB5"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47" w:history="1">
        <w:r w:rsidRPr="001D4050">
          <w:rPr>
            <w:rStyle w:val="Lienhypertexte"/>
            <w:rFonts w:ascii="Trebuchet MS" w:eastAsia="Trebuchet MS" w:hAnsi="Trebuchet MS" w:cs="Trebuchet MS"/>
            <w:noProof/>
            <w:lang w:val="fr-FR"/>
          </w:rPr>
          <w:t>1.4 - Conditions d'attribution des bons de commande</w:t>
        </w:r>
        <w:r>
          <w:rPr>
            <w:noProof/>
          </w:rPr>
          <w:tab/>
        </w:r>
        <w:r>
          <w:rPr>
            <w:noProof/>
          </w:rPr>
          <w:fldChar w:fldCharType="begin"/>
        </w:r>
        <w:r>
          <w:rPr>
            <w:noProof/>
          </w:rPr>
          <w:instrText xml:space="preserve"> PAGEREF _Toc219901547 \h </w:instrText>
        </w:r>
        <w:r>
          <w:rPr>
            <w:noProof/>
          </w:rPr>
        </w:r>
        <w:r>
          <w:rPr>
            <w:noProof/>
          </w:rPr>
          <w:fldChar w:fldCharType="separate"/>
        </w:r>
        <w:r>
          <w:rPr>
            <w:noProof/>
          </w:rPr>
          <w:t>5</w:t>
        </w:r>
        <w:r>
          <w:rPr>
            <w:noProof/>
          </w:rPr>
          <w:fldChar w:fldCharType="end"/>
        </w:r>
      </w:hyperlink>
    </w:p>
    <w:p w14:paraId="01B5680E" w14:textId="175F763C"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48" w:history="1">
        <w:r w:rsidRPr="001D4050">
          <w:rPr>
            <w:rStyle w:val="Lienhypertexte"/>
            <w:rFonts w:ascii="Trebuchet MS" w:eastAsia="Trebuchet MS" w:hAnsi="Trebuchet MS" w:cs="Trebuchet MS"/>
            <w:noProof/>
            <w:lang w:val="fr-FR"/>
          </w:rPr>
          <w:t>1.5 - Réalisation de prestations similaires</w:t>
        </w:r>
        <w:r>
          <w:rPr>
            <w:noProof/>
          </w:rPr>
          <w:tab/>
        </w:r>
        <w:r>
          <w:rPr>
            <w:noProof/>
          </w:rPr>
          <w:fldChar w:fldCharType="begin"/>
        </w:r>
        <w:r>
          <w:rPr>
            <w:noProof/>
          </w:rPr>
          <w:instrText xml:space="preserve"> PAGEREF _Toc219901548 \h </w:instrText>
        </w:r>
        <w:r>
          <w:rPr>
            <w:noProof/>
          </w:rPr>
        </w:r>
        <w:r>
          <w:rPr>
            <w:noProof/>
          </w:rPr>
          <w:fldChar w:fldCharType="separate"/>
        </w:r>
        <w:r>
          <w:rPr>
            <w:noProof/>
          </w:rPr>
          <w:t>6</w:t>
        </w:r>
        <w:r>
          <w:rPr>
            <w:noProof/>
          </w:rPr>
          <w:fldChar w:fldCharType="end"/>
        </w:r>
      </w:hyperlink>
    </w:p>
    <w:p w14:paraId="276598C2" w14:textId="088F7F43"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49" w:history="1">
        <w:r w:rsidRPr="001D4050">
          <w:rPr>
            <w:rStyle w:val="Lienhypertexte"/>
            <w:rFonts w:ascii="Trebuchet MS" w:eastAsia="Trebuchet MS" w:hAnsi="Trebuchet MS" w:cs="Trebuchet MS"/>
            <w:noProof/>
            <w:lang w:val="fr-FR"/>
          </w:rPr>
          <w:t>2 - Pièces contractuelles</w:t>
        </w:r>
        <w:r>
          <w:rPr>
            <w:noProof/>
          </w:rPr>
          <w:tab/>
        </w:r>
        <w:r>
          <w:rPr>
            <w:noProof/>
          </w:rPr>
          <w:fldChar w:fldCharType="begin"/>
        </w:r>
        <w:r>
          <w:rPr>
            <w:noProof/>
          </w:rPr>
          <w:instrText xml:space="preserve"> PAGEREF _Toc219901549 \h </w:instrText>
        </w:r>
        <w:r>
          <w:rPr>
            <w:noProof/>
          </w:rPr>
        </w:r>
        <w:r>
          <w:rPr>
            <w:noProof/>
          </w:rPr>
          <w:fldChar w:fldCharType="separate"/>
        </w:r>
        <w:r>
          <w:rPr>
            <w:noProof/>
          </w:rPr>
          <w:t>6</w:t>
        </w:r>
        <w:r>
          <w:rPr>
            <w:noProof/>
          </w:rPr>
          <w:fldChar w:fldCharType="end"/>
        </w:r>
      </w:hyperlink>
    </w:p>
    <w:p w14:paraId="7FA222BE" w14:textId="3AC29C6E"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50" w:history="1">
        <w:r w:rsidRPr="001D4050">
          <w:rPr>
            <w:rStyle w:val="Lienhypertexte"/>
            <w:rFonts w:ascii="Trebuchet MS" w:eastAsia="Trebuchet MS" w:hAnsi="Trebuchet MS" w:cs="Trebuchet MS"/>
            <w:noProof/>
            <w:lang w:val="fr-FR"/>
          </w:rPr>
          <w:t>3 - Confidentialité et mesures de sécurité</w:t>
        </w:r>
        <w:r>
          <w:rPr>
            <w:noProof/>
          </w:rPr>
          <w:tab/>
        </w:r>
        <w:r>
          <w:rPr>
            <w:noProof/>
          </w:rPr>
          <w:fldChar w:fldCharType="begin"/>
        </w:r>
        <w:r>
          <w:rPr>
            <w:noProof/>
          </w:rPr>
          <w:instrText xml:space="preserve"> PAGEREF _Toc219901550 \h </w:instrText>
        </w:r>
        <w:r>
          <w:rPr>
            <w:noProof/>
          </w:rPr>
        </w:r>
        <w:r>
          <w:rPr>
            <w:noProof/>
          </w:rPr>
          <w:fldChar w:fldCharType="separate"/>
        </w:r>
        <w:r>
          <w:rPr>
            <w:noProof/>
          </w:rPr>
          <w:t>6</w:t>
        </w:r>
        <w:r>
          <w:rPr>
            <w:noProof/>
          </w:rPr>
          <w:fldChar w:fldCharType="end"/>
        </w:r>
      </w:hyperlink>
    </w:p>
    <w:p w14:paraId="0A1BC2D2" w14:textId="0130C0C1"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51" w:history="1">
        <w:r w:rsidRPr="001D4050">
          <w:rPr>
            <w:rStyle w:val="Lienhypertexte"/>
            <w:rFonts w:ascii="Trebuchet MS" w:eastAsia="Trebuchet MS" w:hAnsi="Trebuchet MS" w:cs="Trebuchet MS"/>
            <w:noProof/>
            <w:lang w:val="fr-FR"/>
          </w:rPr>
          <w:t>4 - Protection des données à caractère personnel</w:t>
        </w:r>
        <w:r>
          <w:rPr>
            <w:noProof/>
          </w:rPr>
          <w:tab/>
        </w:r>
        <w:r>
          <w:rPr>
            <w:noProof/>
          </w:rPr>
          <w:fldChar w:fldCharType="begin"/>
        </w:r>
        <w:r>
          <w:rPr>
            <w:noProof/>
          </w:rPr>
          <w:instrText xml:space="preserve"> PAGEREF _Toc219901551 \h </w:instrText>
        </w:r>
        <w:r>
          <w:rPr>
            <w:noProof/>
          </w:rPr>
        </w:r>
        <w:r>
          <w:rPr>
            <w:noProof/>
          </w:rPr>
          <w:fldChar w:fldCharType="separate"/>
        </w:r>
        <w:r>
          <w:rPr>
            <w:noProof/>
          </w:rPr>
          <w:t>6</w:t>
        </w:r>
        <w:r>
          <w:rPr>
            <w:noProof/>
          </w:rPr>
          <w:fldChar w:fldCharType="end"/>
        </w:r>
      </w:hyperlink>
    </w:p>
    <w:p w14:paraId="660DA610" w14:textId="555E6475"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52" w:history="1">
        <w:r w:rsidRPr="001D4050">
          <w:rPr>
            <w:rStyle w:val="Lienhypertexte"/>
            <w:rFonts w:ascii="Trebuchet MS" w:eastAsia="Trebuchet MS" w:hAnsi="Trebuchet MS" w:cs="Trebuchet MS"/>
            <w:noProof/>
            <w:lang w:val="fr-FR"/>
          </w:rPr>
          <w:t>5 - Durée et délais d'exécution</w:t>
        </w:r>
        <w:r>
          <w:rPr>
            <w:noProof/>
          </w:rPr>
          <w:tab/>
        </w:r>
        <w:r>
          <w:rPr>
            <w:noProof/>
          </w:rPr>
          <w:fldChar w:fldCharType="begin"/>
        </w:r>
        <w:r>
          <w:rPr>
            <w:noProof/>
          </w:rPr>
          <w:instrText xml:space="preserve"> PAGEREF _Toc219901552 \h </w:instrText>
        </w:r>
        <w:r>
          <w:rPr>
            <w:noProof/>
          </w:rPr>
        </w:r>
        <w:r>
          <w:rPr>
            <w:noProof/>
          </w:rPr>
          <w:fldChar w:fldCharType="separate"/>
        </w:r>
        <w:r>
          <w:rPr>
            <w:noProof/>
          </w:rPr>
          <w:t>7</w:t>
        </w:r>
        <w:r>
          <w:rPr>
            <w:noProof/>
          </w:rPr>
          <w:fldChar w:fldCharType="end"/>
        </w:r>
      </w:hyperlink>
    </w:p>
    <w:p w14:paraId="34A8A15C" w14:textId="4B3E3887"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53" w:history="1">
        <w:r w:rsidRPr="001D4050">
          <w:rPr>
            <w:rStyle w:val="Lienhypertexte"/>
            <w:rFonts w:ascii="Trebuchet MS" w:eastAsia="Trebuchet MS" w:hAnsi="Trebuchet MS" w:cs="Trebuchet MS"/>
            <w:noProof/>
            <w:lang w:val="fr-FR"/>
          </w:rPr>
          <w:t>5.1 - Durée du contrat</w:t>
        </w:r>
        <w:r>
          <w:rPr>
            <w:noProof/>
          </w:rPr>
          <w:tab/>
        </w:r>
        <w:r>
          <w:rPr>
            <w:noProof/>
          </w:rPr>
          <w:fldChar w:fldCharType="begin"/>
        </w:r>
        <w:r>
          <w:rPr>
            <w:noProof/>
          </w:rPr>
          <w:instrText xml:space="preserve"> PAGEREF _Toc219901553 \h </w:instrText>
        </w:r>
        <w:r>
          <w:rPr>
            <w:noProof/>
          </w:rPr>
        </w:r>
        <w:r>
          <w:rPr>
            <w:noProof/>
          </w:rPr>
          <w:fldChar w:fldCharType="separate"/>
        </w:r>
        <w:r>
          <w:rPr>
            <w:noProof/>
          </w:rPr>
          <w:t>7</w:t>
        </w:r>
        <w:r>
          <w:rPr>
            <w:noProof/>
          </w:rPr>
          <w:fldChar w:fldCharType="end"/>
        </w:r>
      </w:hyperlink>
    </w:p>
    <w:p w14:paraId="44430F54" w14:textId="2AD2C679"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54" w:history="1">
        <w:r w:rsidRPr="001D4050">
          <w:rPr>
            <w:rStyle w:val="Lienhypertexte"/>
            <w:rFonts w:ascii="Trebuchet MS" w:eastAsia="Trebuchet MS" w:hAnsi="Trebuchet MS" w:cs="Trebuchet MS"/>
            <w:noProof/>
            <w:lang w:val="fr-FR"/>
          </w:rPr>
          <w:t>5.2 - Reconduction</w:t>
        </w:r>
        <w:r>
          <w:rPr>
            <w:noProof/>
          </w:rPr>
          <w:tab/>
        </w:r>
        <w:r>
          <w:rPr>
            <w:noProof/>
          </w:rPr>
          <w:fldChar w:fldCharType="begin"/>
        </w:r>
        <w:r>
          <w:rPr>
            <w:noProof/>
          </w:rPr>
          <w:instrText xml:space="preserve"> PAGEREF _Toc219901554 \h </w:instrText>
        </w:r>
        <w:r>
          <w:rPr>
            <w:noProof/>
          </w:rPr>
        </w:r>
        <w:r>
          <w:rPr>
            <w:noProof/>
          </w:rPr>
          <w:fldChar w:fldCharType="separate"/>
        </w:r>
        <w:r>
          <w:rPr>
            <w:noProof/>
          </w:rPr>
          <w:t>7</w:t>
        </w:r>
        <w:r>
          <w:rPr>
            <w:noProof/>
          </w:rPr>
          <w:fldChar w:fldCharType="end"/>
        </w:r>
      </w:hyperlink>
    </w:p>
    <w:p w14:paraId="5BAFD93D" w14:textId="01F5C455"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55" w:history="1">
        <w:r w:rsidRPr="001D4050">
          <w:rPr>
            <w:rStyle w:val="Lienhypertexte"/>
            <w:rFonts w:ascii="Trebuchet MS" w:eastAsia="Trebuchet MS" w:hAnsi="Trebuchet MS" w:cs="Trebuchet MS"/>
            <w:noProof/>
            <w:lang w:val="fr-FR"/>
          </w:rPr>
          <w:t>6 - Prix</w:t>
        </w:r>
        <w:r>
          <w:rPr>
            <w:noProof/>
          </w:rPr>
          <w:tab/>
        </w:r>
        <w:r>
          <w:rPr>
            <w:noProof/>
          </w:rPr>
          <w:fldChar w:fldCharType="begin"/>
        </w:r>
        <w:r>
          <w:rPr>
            <w:noProof/>
          </w:rPr>
          <w:instrText xml:space="preserve"> PAGEREF _Toc219901555 \h </w:instrText>
        </w:r>
        <w:r>
          <w:rPr>
            <w:noProof/>
          </w:rPr>
        </w:r>
        <w:r>
          <w:rPr>
            <w:noProof/>
          </w:rPr>
          <w:fldChar w:fldCharType="separate"/>
        </w:r>
        <w:r>
          <w:rPr>
            <w:noProof/>
          </w:rPr>
          <w:t>7</w:t>
        </w:r>
        <w:r>
          <w:rPr>
            <w:noProof/>
          </w:rPr>
          <w:fldChar w:fldCharType="end"/>
        </w:r>
      </w:hyperlink>
    </w:p>
    <w:p w14:paraId="042DDD32" w14:textId="70E55144"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56" w:history="1">
        <w:r w:rsidRPr="001D4050">
          <w:rPr>
            <w:rStyle w:val="Lienhypertexte"/>
            <w:rFonts w:ascii="Trebuchet MS" w:eastAsia="Trebuchet MS" w:hAnsi="Trebuchet MS" w:cs="Trebuchet MS"/>
            <w:noProof/>
            <w:lang w:val="fr-FR"/>
          </w:rPr>
          <w:t>6.1 - Caractéristiques des prix pratiqués</w:t>
        </w:r>
        <w:r>
          <w:rPr>
            <w:noProof/>
          </w:rPr>
          <w:tab/>
        </w:r>
        <w:r>
          <w:rPr>
            <w:noProof/>
          </w:rPr>
          <w:fldChar w:fldCharType="begin"/>
        </w:r>
        <w:r>
          <w:rPr>
            <w:noProof/>
          </w:rPr>
          <w:instrText xml:space="preserve"> PAGEREF _Toc219901556 \h </w:instrText>
        </w:r>
        <w:r>
          <w:rPr>
            <w:noProof/>
          </w:rPr>
        </w:r>
        <w:r>
          <w:rPr>
            <w:noProof/>
          </w:rPr>
          <w:fldChar w:fldCharType="separate"/>
        </w:r>
        <w:r>
          <w:rPr>
            <w:noProof/>
          </w:rPr>
          <w:t>7</w:t>
        </w:r>
        <w:r>
          <w:rPr>
            <w:noProof/>
          </w:rPr>
          <w:fldChar w:fldCharType="end"/>
        </w:r>
      </w:hyperlink>
    </w:p>
    <w:p w14:paraId="6E8B6715" w14:textId="41BB5471"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57" w:history="1">
        <w:r w:rsidRPr="001D4050">
          <w:rPr>
            <w:rStyle w:val="Lienhypertexte"/>
            <w:rFonts w:ascii="Trebuchet MS" w:eastAsia="Trebuchet MS" w:hAnsi="Trebuchet MS" w:cs="Trebuchet MS"/>
            <w:noProof/>
            <w:lang w:val="fr-FR"/>
          </w:rPr>
          <w:t>6.2 - Modalités de variation des prix</w:t>
        </w:r>
        <w:r>
          <w:rPr>
            <w:noProof/>
          </w:rPr>
          <w:tab/>
        </w:r>
        <w:r>
          <w:rPr>
            <w:noProof/>
          </w:rPr>
          <w:fldChar w:fldCharType="begin"/>
        </w:r>
        <w:r>
          <w:rPr>
            <w:noProof/>
          </w:rPr>
          <w:instrText xml:space="preserve"> PAGEREF _Toc219901557 \h </w:instrText>
        </w:r>
        <w:r>
          <w:rPr>
            <w:noProof/>
          </w:rPr>
        </w:r>
        <w:r>
          <w:rPr>
            <w:noProof/>
          </w:rPr>
          <w:fldChar w:fldCharType="separate"/>
        </w:r>
        <w:r>
          <w:rPr>
            <w:noProof/>
          </w:rPr>
          <w:t>7</w:t>
        </w:r>
        <w:r>
          <w:rPr>
            <w:noProof/>
          </w:rPr>
          <w:fldChar w:fldCharType="end"/>
        </w:r>
      </w:hyperlink>
    </w:p>
    <w:p w14:paraId="74FE7900" w14:textId="7639B374"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58" w:history="1">
        <w:r w:rsidRPr="001D4050">
          <w:rPr>
            <w:rStyle w:val="Lienhypertexte"/>
            <w:rFonts w:ascii="Trebuchet MS" w:eastAsia="Trebuchet MS" w:hAnsi="Trebuchet MS" w:cs="Trebuchet MS"/>
            <w:noProof/>
            <w:lang w:val="fr-FR"/>
          </w:rPr>
          <w:t>7 - Garanties Financières</w:t>
        </w:r>
        <w:r>
          <w:rPr>
            <w:noProof/>
          </w:rPr>
          <w:tab/>
        </w:r>
        <w:r>
          <w:rPr>
            <w:noProof/>
          </w:rPr>
          <w:fldChar w:fldCharType="begin"/>
        </w:r>
        <w:r>
          <w:rPr>
            <w:noProof/>
          </w:rPr>
          <w:instrText xml:space="preserve"> PAGEREF _Toc219901558 \h </w:instrText>
        </w:r>
        <w:r>
          <w:rPr>
            <w:noProof/>
          </w:rPr>
        </w:r>
        <w:r>
          <w:rPr>
            <w:noProof/>
          </w:rPr>
          <w:fldChar w:fldCharType="separate"/>
        </w:r>
        <w:r>
          <w:rPr>
            <w:noProof/>
          </w:rPr>
          <w:t>8</w:t>
        </w:r>
        <w:r>
          <w:rPr>
            <w:noProof/>
          </w:rPr>
          <w:fldChar w:fldCharType="end"/>
        </w:r>
      </w:hyperlink>
    </w:p>
    <w:p w14:paraId="6174F640" w14:textId="6FFC13F5"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59" w:history="1">
        <w:r w:rsidRPr="001D4050">
          <w:rPr>
            <w:rStyle w:val="Lienhypertexte"/>
            <w:rFonts w:ascii="Trebuchet MS" w:eastAsia="Trebuchet MS" w:hAnsi="Trebuchet MS" w:cs="Trebuchet MS"/>
            <w:noProof/>
            <w:lang w:val="fr-FR"/>
          </w:rPr>
          <w:t>8 - Avance</w:t>
        </w:r>
        <w:r>
          <w:rPr>
            <w:noProof/>
          </w:rPr>
          <w:tab/>
        </w:r>
        <w:r>
          <w:rPr>
            <w:noProof/>
          </w:rPr>
          <w:fldChar w:fldCharType="begin"/>
        </w:r>
        <w:r>
          <w:rPr>
            <w:noProof/>
          </w:rPr>
          <w:instrText xml:space="preserve"> PAGEREF _Toc219901559 \h </w:instrText>
        </w:r>
        <w:r>
          <w:rPr>
            <w:noProof/>
          </w:rPr>
        </w:r>
        <w:r>
          <w:rPr>
            <w:noProof/>
          </w:rPr>
          <w:fldChar w:fldCharType="separate"/>
        </w:r>
        <w:r>
          <w:rPr>
            <w:noProof/>
          </w:rPr>
          <w:t>8</w:t>
        </w:r>
        <w:r>
          <w:rPr>
            <w:noProof/>
          </w:rPr>
          <w:fldChar w:fldCharType="end"/>
        </w:r>
      </w:hyperlink>
    </w:p>
    <w:p w14:paraId="5F17DBD3" w14:textId="118DC596"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60" w:history="1">
        <w:r w:rsidRPr="001D4050">
          <w:rPr>
            <w:rStyle w:val="Lienhypertexte"/>
            <w:rFonts w:ascii="Trebuchet MS" w:eastAsia="Trebuchet MS" w:hAnsi="Trebuchet MS" w:cs="Trebuchet MS"/>
            <w:noProof/>
            <w:lang w:val="fr-FR"/>
          </w:rPr>
          <w:t>9 - Modalités de règlement des comptes</w:t>
        </w:r>
        <w:r>
          <w:rPr>
            <w:noProof/>
          </w:rPr>
          <w:tab/>
        </w:r>
        <w:r>
          <w:rPr>
            <w:noProof/>
          </w:rPr>
          <w:fldChar w:fldCharType="begin"/>
        </w:r>
        <w:r>
          <w:rPr>
            <w:noProof/>
          </w:rPr>
          <w:instrText xml:space="preserve"> PAGEREF _Toc219901560 \h </w:instrText>
        </w:r>
        <w:r>
          <w:rPr>
            <w:noProof/>
          </w:rPr>
        </w:r>
        <w:r>
          <w:rPr>
            <w:noProof/>
          </w:rPr>
          <w:fldChar w:fldCharType="separate"/>
        </w:r>
        <w:r>
          <w:rPr>
            <w:noProof/>
          </w:rPr>
          <w:t>8</w:t>
        </w:r>
        <w:r>
          <w:rPr>
            <w:noProof/>
          </w:rPr>
          <w:fldChar w:fldCharType="end"/>
        </w:r>
      </w:hyperlink>
    </w:p>
    <w:p w14:paraId="3159210B" w14:textId="200003E5"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61" w:history="1">
        <w:r w:rsidRPr="001D4050">
          <w:rPr>
            <w:rStyle w:val="Lienhypertexte"/>
            <w:rFonts w:ascii="Trebuchet MS" w:eastAsia="Trebuchet MS" w:hAnsi="Trebuchet MS" w:cs="Trebuchet MS"/>
            <w:noProof/>
            <w:lang w:val="fr-FR"/>
          </w:rPr>
          <w:t>9.1 - Acomptes et paiements partiels définitifs</w:t>
        </w:r>
        <w:r>
          <w:rPr>
            <w:noProof/>
          </w:rPr>
          <w:tab/>
        </w:r>
        <w:r>
          <w:rPr>
            <w:noProof/>
          </w:rPr>
          <w:fldChar w:fldCharType="begin"/>
        </w:r>
        <w:r>
          <w:rPr>
            <w:noProof/>
          </w:rPr>
          <w:instrText xml:space="preserve"> PAGEREF _Toc219901561 \h </w:instrText>
        </w:r>
        <w:r>
          <w:rPr>
            <w:noProof/>
          </w:rPr>
        </w:r>
        <w:r>
          <w:rPr>
            <w:noProof/>
          </w:rPr>
          <w:fldChar w:fldCharType="separate"/>
        </w:r>
        <w:r>
          <w:rPr>
            <w:noProof/>
          </w:rPr>
          <w:t>8</w:t>
        </w:r>
        <w:r>
          <w:rPr>
            <w:noProof/>
          </w:rPr>
          <w:fldChar w:fldCharType="end"/>
        </w:r>
      </w:hyperlink>
    </w:p>
    <w:p w14:paraId="43557258" w14:textId="560C1548"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62" w:history="1">
        <w:r w:rsidRPr="001D4050">
          <w:rPr>
            <w:rStyle w:val="Lienhypertexte"/>
            <w:rFonts w:ascii="Trebuchet MS" w:eastAsia="Trebuchet MS" w:hAnsi="Trebuchet MS" w:cs="Trebuchet MS"/>
            <w:noProof/>
            <w:lang w:val="fr-FR"/>
          </w:rPr>
          <w:t>9.2 - Présentation des demandes de paiement</w:t>
        </w:r>
        <w:r>
          <w:rPr>
            <w:noProof/>
          </w:rPr>
          <w:tab/>
        </w:r>
        <w:r>
          <w:rPr>
            <w:noProof/>
          </w:rPr>
          <w:fldChar w:fldCharType="begin"/>
        </w:r>
        <w:r>
          <w:rPr>
            <w:noProof/>
          </w:rPr>
          <w:instrText xml:space="preserve"> PAGEREF _Toc219901562 \h </w:instrText>
        </w:r>
        <w:r>
          <w:rPr>
            <w:noProof/>
          </w:rPr>
        </w:r>
        <w:r>
          <w:rPr>
            <w:noProof/>
          </w:rPr>
          <w:fldChar w:fldCharType="separate"/>
        </w:r>
        <w:r>
          <w:rPr>
            <w:noProof/>
          </w:rPr>
          <w:t>8</w:t>
        </w:r>
        <w:r>
          <w:rPr>
            <w:noProof/>
          </w:rPr>
          <w:fldChar w:fldCharType="end"/>
        </w:r>
      </w:hyperlink>
    </w:p>
    <w:p w14:paraId="40108185" w14:textId="1D6E3FFD"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63" w:history="1">
        <w:r w:rsidRPr="001D4050">
          <w:rPr>
            <w:rStyle w:val="Lienhypertexte"/>
            <w:rFonts w:ascii="Trebuchet MS" w:eastAsia="Trebuchet MS" w:hAnsi="Trebuchet MS" w:cs="Trebuchet MS"/>
            <w:noProof/>
            <w:lang w:val="fr-FR"/>
          </w:rPr>
          <w:t>9.3 - Délai global de paiement</w:t>
        </w:r>
        <w:r>
          <w:rPr>
            <w:noProof/>
          </w:rPr>
          <w:tab/>
        </w:r>
        <w:r>
          <w:rPr>
            <w:noProof/>
          </w:rPr>
          <w:fldChar w:fldCharType="begin"/>
        </w:r>
        <w:r>
          <w:rPr>
            <w:noProof/>
          </w:rPr>
          <w:instrText xml:space="preserve"> PAGEREF _Toc219901563 \h </w:instrText>
        </w:r>
        <w:r>
          <w:rPr>
            <w:noProof/>
          </w:rPr>
        </w:r>
        <w:r>
          <w:rPr>
            <w:noProof/>
          </w:rPr>
          <w:fldChar w:fldCharType="separate"/>
        </w:r>
        <w:r>
          <w:rPr>
            <w:noProof/>
          </w:rPr>
          <w:t>9</w:t>
        </w:r>
        <w:r>
          <w:rPr>
            <w:noProof/>
          </w:rPr>
          <w:fldChar w:fldCharType="end"/>
        </w:r>
      </w:hyperlink>
    </w:p>
    <w:p w14:paraId="5445A634" w14:textId="038868FE"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64" w:history="1">
        <w:r w:rsidRPr="001D4050">
          <w:rPr>
            <w:rStyle w:val="Lienhypertexte"/>
            <w:rFonts w:ascii="Trebuchet MS" w:eastAsia="Trebuchet MS" w:hAnsi="Trebuchet MS" w:cs="Trebuchet MS"/>
            <w:noProof/>
            <w:lang w:val="fr-FR"/>
          </w:rPr>
          <w:t>9.4 - Paiement des cotraitants</w:t>
        </w:r>
        <w:r>
          <w:rPr>
            <w:noProof/>
          </w:rPr>
          <w:tab/>
        </w:r>
        <w:r>
          <w:rPr>
            <w:noProof/>
          </w:rPr>
          <w:fldChar w:fldCharType="begin"/>
        </w:r>
        <w:r>
          <w:rPr>
            <w:noProof/>
          </w:rPr>
          <w:instrText xml:space="preserve"> PAGEREF _Toc219901564 \h </w:instrText>
        </w:r>
        <w:r>
          <w:rPr>
            <w:noProof/>
          </w:rPr>
        </w:r>
        <w:r>
          <w:rPr>
            <w:noProof/>
          </w:rPr>
          <w:fldChar w:fldCharType="separate"/>
        </w:r>
        <w:r>
          <w:rPr>
            <w:noProof/>
          </w:rPr>
          <w:t>9</w:t>
        </w:r>
        <w:r>
          <w:rPr>
            <w:noProof/>
          </w:rPr>
          <w:fldChar w:fldCharType="end"/>
        </w:r>
      </w:hyperlink>
    </w:p>
    <w:p w14:paraId="0F05FF65" w14:textId="15B95598"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65" w:history="1">
        <w:r w:rsidRPr="001D4050">
          <w:rPr>
            <w:rStyle w:val="Lienhypertexte"/>
            <w:rFonts w:ascii="Trebuchet MS" w:eastAsia="Trebuchet MS" w:hAnsi="Trebuchet MS" w:cs="Trebuchet MS"/>
            <w:noProof/>
            <w:lang w:val="fr-FR"/>
          </w:rPr>
          <w:t>9.5 - Paiement des sous-traitants</w:t>
        </w:r>
        <w:r>
          <w:rPr>
            <w:noProof/>
          </w:rPr>
          <w:tab/>
        </w:r>
        <w:r>
          <w:rPr>
            <w:noProof/>
          </w:rPr>
          <w:fldChar w:fldCharType="begin"/>
        </w:r>
        <w:r>
          <w:rPr>
            <w:noProof/>
          </w:rPr>
          <w:instrText xml:space="preserve"> PAGEREF _Toc219901565 \h </w:instrText>
        </w:r>
        <w:r>
          <w:rPr>
            <w:noProof/>
          </w:rPr>
        </w:r>
        <w:r>
          <w:rPr>
            <w:noProof/>
          </w:rPr>
          <w:fldChar w:fldCharType="separate"/>
        </w:r>
        <w:r>
          <w:rPr>
            <w:noProof/>
          </w:rPr>
          <w:t>9</w:t>
        </w:r>
        <w:r>
          <w:rPr>
            <w:noProof/>
          </w:rPr>
          <w:fldChar w:fldCharType="end"/>
        </w:r>
      </w:hyperlink>
    </w:p>
    <w:p w14:paraId="74238BBF" w14:textId="07B6757D"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66" w:history="1">
        <w:r w:rsidRPr="001D4050">
          <w:rPr>
            <w:rStyle w:val="Lienhypertexte"/>
            <w:rFonts w:ascii="Trebuchet MS" w:eastAsia="Trebuchet MS" w:hAnsi="Trebuchet MS" w:cs="Trebuchet MS"/>
            <w:noProof/>
            <w:lang w:val="fr-FR"/>
          </w:rPr>
          <w:t>10 - Conditions d'exécution des prestations</w:t>
        </w:r>
        <w:r>
          <w:rPr>
            <w:noProof/>
          </w:rPr>
          <w:tab/>
        </w:r>
        <w:r>
          <w:rPr>
            <w:noProof/>
          </w:rPr>
          <w:fldChar w:fldCharType="begin"/>
        </w:r>
        <w:r>
          <w:rPr>
            <w:noProof/>
          </w:rPr>
          <w:instrText xml:space="preserve"> PAGEREF _Toc219901566 \h </w:instrText>
        </w:r>
        <w:r>
          <w:rPr>
            <w:noProof/>
          </w:rPr>
        </w:r>
        <w:r>
          <w:rPr>
            <w:noProof/>
          </w:rPr>
          <w:fldChar w:fldCharType="separate"/>
        </w:r>
        <w:r>
          <w:rPr>
            <w:noProof/>
          </w:rPr>
          <w:t>9</w:t>
        </w:r>
        <w:r>
          <w:rPr>
            <w:noProof/>
          </w:rPr>
          <w:fldChar w:fldCharType="end"/>
        </w:r>
      </w:hyperlink>
    </w:p>
    <w:p w14:paraId="12B51839" w14:textId="2C29704C"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67" w:history="1">
        <w:r w:rsidRPr="001D4050">
          <w:rPr>
            <w:rStyle w:val="Lienhypertexte"/>
            <w:rFonts w:ascii="Trebuchet MS" w:eastAsia="Trebuchet MS" w:hAnsi="Trebuchet MS" w:cs="Trebuchet MS"/>
            <w:noProof/>
            <w:lang w:val="fr-FR"/>
          </w:rPr>
          <w:t>11 – Obligations du titulaire</w:t>
        </w:r>
        <w:r>
          <w:rPr>
            <w:noProof/>
          </w:rPr>
          <w:tab/>
        </w:r>
        <w:r>
          <w:rPr>
            <w:noProof/>
          </w:rPr>
          <w:fldChar w:fldCharType="begin"/>
        </w:r>
        <w:r>
          <w:rPr>
            <w:noProof/>
          </w:rPr>
          <w:instrText xml:space="preserve"> PAGEREF _Toc219901567 \h </w:instrText>
        </w:r>
        <w:r>
          <w:rPr>
            <w:noProof/>
          </w:rPr>
        </w:r>
        <w:r>
          <w:rPr>
            <w:noProof/>
          </w:rPr>
          <w:fldChar w:fldCharType="separate"/>
        </w:r>
        <w:r>
          <w:rPr>
            <w:noProof/>
          </w:rPr>
          <w:t>10</w:t>
        </w:r>
        <w:r>
          <w:rPr>
            <w:noProof/>
          </w:rPr>
          <w:fldChar w:fldCharType="end"/>
        </w:r>
      </w:hyperlink>
    </w:p>
    <w:p w14:paraId="486F03AB" w14:textId="5EF6F4AC"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68" w:history="1">
        <w:r w:rsidRPr="001D4050">
          <w:rPr>
            <w:rStyle w:val="Lienhypertexte"/>
            <w:rFonts w:ascii="Trebuchet MS" w:eastAsia="Trebuchet MS" w:hAnsi="Trebuchet MS" w:cs="Trebuchet MS"/>
            <w:noProof/>
            <w:lang w:val="fr-FR"/>
          </w:rPr>
          <w:t>11.1 – Obligations générales</w:t>
        </w:r>
        <w:r>
          <w:rPr>
            <w:noProof/>
          </w:rPr>
          <w:tab/>
        </w:r>
        <w:r>
          <w:rPr>
            <w:noProof/>
          </w:rPr>
          <w:fldChar w:fldCharType="begin"/>
        </w:r>
        <w:r>
          <w:rPr>
            <w:noProof/>
          </w:rPr>
          <w:instrText xml:space="preserve"> PAGEREF _Toc219901568 \h </w:instrText>
        </w:r>
        <w:r>
          <w:rPr>
            <w:noProof/>
          </w:rPr>
        </w:r>
        <w:r>
          <w:rPr>
            <w:noProof/>
          </w:rPr>
          <w:fldChar w:fldCharType="separate"/>
        </w:r>
        <w:r>
          <w:rPr>
            <w:noProof/>
          </w:rPr>
          <w:t>10</w:t>
        </w:r>
        <w:r>
          <w:rPr>
            <w:noProof/>
          </w:rPr>
          <w:fldChar w:fldCharType="end"/>
        </w:r>
      </w:hyperlink>
    </w:p>
    <w:p w14:paraId="65ECA377" w14:textId="268B408B"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69" w:history="1">
        <w:r w:rsidRPr="001D4050">
          <w:rPr>
            <w:rStyle w:val="Lienhypertexte"/>
            <w:rFonts w:ascii="Trebuchet MS" w:eastAsia="Trebuchet MS" w:hAnsi="Trebuchet MS" w:cs="Trebuchet MS"/>
            <w:noProof/>
            <w:lang w:val="fr-FR"/>
          </w:rPr>
          <w:t>11.2 – Obligations propres au personnel du titulaire</w:t>
        </w:r>
        <w:r>
          <w:rPr>
            <w:noProof/>
          </w:rPr>
          <w:tab/>
        </w:r>
        <w:r>
          <w:rPr>
            <w:noProof/>
          </w:rPr>
          <w:fldChar w:fldCharType="begin"/>
        </w:r>
        <w:r>
          <w:rPr>
            <w:noProof/>
          </w:rPr>
          <w:instrText xml:space="preserve"> PAGEREF _Toc219901569 \h </w:instrText>
        </w:r>
        <w:r>
          <w:rPr>
            <w:noProof/>
          </w:rPr>
        </w:r>
        <w:r>
          <w:rPr>
            <w:noProof/>
          </w:rPr>
          <w:fldChar w:fldCharType="separate"/>
        </w:r>
        <w:r>
          <w:rPr>
            <w:noProof/>
          </w:rPr>
          <w:t>10</w:t>
        </w:r>
        <w:r>
          <w:rPr>
            <w:noProof/>
          </w:rPr>
          <w:fldChar w:fldCharType="end"/>
        </w:r>
      </w:hyperlink>
    </w:p>
    <w:p w14:paraId="4247FF19" w14:textId="46327CC3"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70" w:history="1">
        <w:r w:rsidRPr="001D4050">
          <w:rPr>
            <w:rStyle w:val="Lienhypertexte"/>
            <w:rFonts w:ascii="Trebuchet MS" w:eastAsia="Trebuchet MS" w:hAnsi="Trebuchet MS" w:cs="Trebuchet MS"/>
            <w:noProof/>
            <w:lang w:val="fr-FR"/>
          </w:rPr>
          <w:t>11.3 – Plan de prévention</w:t>
        </w:r>
        <w:r>
          <w:rPr>
            <w:noProof/>
          </w:rPr>
          <w:tab/>
        </w:r>
        <w:r>
          <w:rPr>
            <w:noProof/>
          </w:rPr>
          <w:fldChar w:fldCharType="begin"/>
        </w:r>
        <w:r>
          <w:rPr>
            <w:noProof/>
          </w:rPr>
          <w:instrText xml:space="preserve"> PAGEREF _Toc219901570 \h </w:instrText>
        </w:r>
        <w:r>
          <w:rPr>
            <w:noProof/>
          </w:rPr>
        </w:r>
        <w:r>
          <w:rPr>
            <w:noProof/>
          </w:rPr>
          <w:fldChar w:fldCharType="separate"/>
        </w:r>
        <w:r>
          <w:rPr>
            <w:noProof/>
          </w:rPr>
          <w:t>11</w:t>
        </w:r>
        <w:r>
          <w:rPr>
            <w:noProof/>
          </w:rPr>
          <w:fldChar w:fldCharType="end"/>
        </w:r>
      </w:hyperlink>
    </w:p>
    <w:p w14:paraId="5F122704" w14:textId="1E36D74D"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71" w:history="1">
        <w:r w:rsidRPr="001D4050">
          <w:rPr>
            <w:rStyle w:val="Lienhypertexte"/>
            <w:rFonts w:ascii="Trebuchet MS" w:eastAsia="Trebuchet MS" w:hAnsi="Trebuchet MS" w:cs="Trebuchet MS"/>
            <w:noProof/>
            <w:lang w:val="fr-FR"/>
          </w:rPr>
          <w:t>11.4 – Obligation de conseil</w:t>
        </w:r>
        <w:r>
          <w:rPr>
            <w:noProof/>
          </w:rPr>
          <w:tab/>
        </w:r>
        <w:r>
          <w:rPr>
            <w:noProof/>
          </w:rPr>
          <w:fldChar w:fldCharType="begin"/>
        </w:r>
        <w:r>
          <w:rPr>
            <w:noProof/>
          </w:rPr>
          <w:instrText xml:space="preserve"> PAGEREF _Toc219901571 \h </w:instrText>
        </w:r>
        <w:r>
          <w:rPr>
            <w:noProof/>
          </w:rPr>
        </w:r>
        <w:r>
          <w:rPr>
            <w:noProof/>
          </w:rPr>
          <w:fldChar w:fldCharType="separate"/>
        </w:r>
        <w:r>
          <w:rPr>
            <w:noProof/>
          </w:rPr>
          <w:t>11</w:t>
        </w:r>
        <w:r>
          <w:rPr>
            <w:noProof/>
          </w:rPr>
          <w:fldChar w:fldCharType="end"/>
        </w:r>
      </w:hyperlink>
    </w:p>
    <w:p w14:paraId="566FA27D" w14:textId="2C7EB189"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72" w:history="1">
        <w:r w:rsidRPr="001D4050">
          <w:rPr>
            <w:rStyle w:val="Lienhypertexte"/>
            <w:rFonts w:ascii="Trebuchet MS" w:eastAsia="Trebuchet MS" w:hAnsi="Trebuchet MS" w:cs="Trebuchet MS"/>
            <w:noProof/>
            <w:lang w:val="fr-FR"/>
          </w:rPr>
          <w:t>Le titulaire à une obligation de diligence et de conseil. Il exécute ses prestations dans le respect des règles de l’art.</w:t>
        </w:r>
        <w:r>
          <w:rPr>
            <w:noProof/>
          </w:rPr>
          <w:tab/>
        </w:r>
        <w:r>
          <w:rPr>
            <w:noProof/>
          </w:rPr>
          <w:fldChar w:fldCharType="begin"/>
        </w:r>
        <w:r>
          <w:rPr>
            <w:noProof/>
          </w:rPr>
          <w:instrText xml:space="preserve"> PAGEREF _Toc219901572 \h </w:instrText>
        </w:r>
        <w:r>
          <w:rPr>
            <w:noProof/>
          </w:rPr>
        </w:r>
        <w:r>
          <w:rPr>
            <w:noProof/>
          </w:rPr>
          <w:fldChar w:fldCharType="separate"/>
        </w:r>
        <w:r>
          <w:rPr>
            <w:noProof/>
          </w:rPr>
          <w:t>11</w:t>
        </w:r>
        <w:r>
          <w:rPr>
            <w:noProof/>
          </w:rPr>
          <w:fldChar w:fldCharType="end"/>
        </w:r>
      </w:hyperlink>
    </w:p>
    <w:p w14:paraId="13B96DAE" w14:textId="6EA00D12"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73" w:history="1">
        <w:r w:rsidRPr="001D4050">
          <w:rPr>
            <w:rStyle w:val="Lienhypertexte"/>
            <w:rFonts w:ascii="Trebuchet MS" w:eastAsia="Trebuchet MS" w:hAnsi="Trebuchet MS" w:cs="Trebuchet MS"/>
            <w:noProof/>
            <w:lang w:val="fr-FR"/>
          </w:rPr>
          <w:t>12 - Clauses environnementales</w:t>
        </w:r>
        <w:r>
          <w:rPr>
            <w:noProof/>
          </w:rPr>
          <w:tab/>
        </w:r>
        <w:r>
          <w:rPr>
            <w:noProof/>
          </w:rPr>
          <w:fldChar w:fldCharType="begin"/>
        </w:r>
        <w:r>
          <w:rPr>
            <w:noProof/>
          </w:rPr>
          <w:instrText xml:space="preserve"> PAGEREF _Toc219901573 \h </w:instrText>
        </w:r>
        <w:r>
          <w:rPr>
            <w:noProof/>
          </w:rPr>
        </w:r>
        <w:r>
          <w:rPr>
            <w:noProof/>
          </w:rPr>
          <w:fldChar w:fldCharType="separate"/>
        </w:r>
        <w:r>
          <w:rPr>
            <w:noProof/>
          </w:rPr>
          <w:t>11</w:t>
        </w:r>
        <w:r>
          <w:rPr>
            <w:noProof/>
          </w:rPr>
          <w:fldChar w:fldCharType="end"/>
        </w:r>
      </w:hyperlink>
    </w:p>
    <w:p w14:paraId="4BB15EA3" w14:textId="79A68B22"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74" w:history="1">
        <w:r w:rsidRPr="001D4050">
          <w:rPr>
            <w:rStyle w:val="Lienhypertexte"/>
            <w:rFonts w:ascii="Trebuchet MS" w:eastAsia="Trebuchet MS" w:hAnsi="Trebuchet MS" w:cs="Trebuchet MS"/>
            <w:noProof/>
            <w:lang w:val="fr-FR"/>
          </w:rPr>
          <w:t>12.1 - Prévention de la production des déchets et valorisation des déchets</w:t>
        </w:r>
        <w:r>
          <w:rPr>
            <w:noProof/>
          </w:rPr>
          <w:tab/>
        </w:r>
        <w:r>
          <w:rPr>
            <w:noProof/>
          </w:rPr>
          <w:fldChar w:fldCharType="begin"/>
        </w:r>
        <w:r>
          <w:rPr>
            <w:noProof/>
          </w:rPr>
          <w:instrText xml:space="preserve"> PAGEREF _Toc219901574 \h </w:instrText>
        </w:r>
        <w:r>
          <w:rPr>
            <w:noProof/>
          </w:rPr>
        </w:r>
        <w:r>
          <w:rPr>
            <w:noProof/>
          </w:rPr>
          <w:fldChar w:fldCharType="separate"/>
        </w:r>
        <w:r>
          <w:rPr>
            <w:noProof/>
          </w:rPr>
          <w:t>11</w:t>
        </w:r>
        <w:r>
          <w:rPr>
            <w:noProof/>
          </w:rPr>
          <w:fldChar w:fldCharType="end"/>
        </w:r>
      </w:hyperlink>
    </w:p>
    <w:p w14:paraId="6E88766B" w14:textId="4CFD5BE3"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75" w:history="1">
        <w:r w:rsidRPr="001D4050">
          <w:rPr>
            <w:rStyle w:val="Lienhypertexte"/>
            <w:rFonts w:ascii="Trebuchet MS" w:eastAsia="Trebuchet MS" w:hAnsi="Trebuchet MS" w:cs="Trebuchet MS"/>
            <w:noProof/>
            <w:lang w:val="fr-FR"/>
          </w:rPr>
          <w:t>12.2 - Réduction des émissions de gaz à effet de serre et amélioration de la qualité de l'air</w:t>
        </w:r>
        <w:r>
          <w:rPr>
            <w:noProof/>
          </w:rPr>
          <w:tab/>
        </w:r>
        <w:r>
          <w:rPr>
            <w:noProof/>
          </w:rPr>
          <w:fldChar w:fldCharType="begin"/>
        </w:r>
        <w:r>
          <w:rPr>
            <w:noProof/>
          </w:rPr>
          <w:instrText xml:space="preserve"> PAGEREF _Toc219901575 \h </w:instrText>
        </w:r>
        <w:r>
          <w:rPr>
            <w:noProof/>
          </w:rPr>
        </w:r>
        <w:r>
          <w:rPr>
            <w:noProof/>
          </w:rPr>
          <w:fldChar w:fldCharType="separate"/>
        </w:r>
        <w:r>
          <w:rPr>
            <w:noProof/>
          </w:rPr>
          <w:t>12</w:t>
        </w:r>
        <w:r>
          <w:rPr>
            <w:noProof/>
          </w:rPr>
          <w:fldChar w:fldCharType="end"/>
        </w:r>
      </w:hyperlink>
    </w:p>
    <w:p w14:paraId="0433D399" w14:textId="560EA569"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76" w:history="1">
        <w:r w:rsidRPr="001D4050">
          <w:rPr>
            <w:rStyle w:val="Lienhypertexte"/>
            <w:rFonts w:ascii="Trebuchet MS" w:eastAsia="Trebuchet MS" w:hAnsi="Trebuchet MS" w:cs="Trebuchet MS"/>
            <w:noProof/>
            <w:lang w:val="fr-FR"/>
          </w:rPr>
          <w:t>12.3 - Sensibilisation des intervenants aux problématiques environnementales</w:t>
        </w:r>
        <w:r>
          <w:rPr>
            <w:noProof/>
          </w:rPr>
          <w:tab/>
        </w:r>
        <w:r>
          <w:rPr>
            <w:noProof/>
          </w:rPr>
          <w:fldChar w:fldCharType="begin"/>
        </w:r>
        <w:r>
          <w:rPr>
            <w:noProof/>
          </w:rPr>
          <w:instrText xml:space="preserve"> PAGEREF _Toc219901576 \h </w:instrText>
        </w:r>
        <w:r>
          <w:rPr>
            <w:noProof/>
          </w:rPr>
        </w:r>
        <w:r>
          <w:rPr>
            <w:noProof/>
          </w:rPr>
          <w:fldChar w:fldCharType="separate"/>
        </w:r>
        <w:r>
          <w:rPr>
            <w:noProof/>
          </w:rPr>
          <w:t>12</w:t>
        </w:r>
        <w:r>
          <w:rPr>
            <w:noProof/>
          </w:rPr>
          <w:fldChar w:fldCharType="end"/>
        </w:r>
      </w:hyperlink>
    </w:p>
    <w:p w14:paraId="53493746" w14:textId="2F4B1FFD"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77" w:history="1">
        <w:r w:rsidRPr="001D4050">
          <w:rPr>
            <w:rStyle w:val="Lienhypertexte"/>
            <w:rFonts w:ascii="Trebuchet MS" w:eastAsia="Trebuchet MS" w:hAnsi="Trebuchet MS" w:cs="Trebuchet MS"/>
            <w:noProof/>
            <w:lang w:val="fr-FR"/>
          </w:rPr>
          <w:t>13 - Gestion des déchets</w:t>
        </w:r>
        <w:r>
          <w:rPr>
            <w:noProof/>
          </w:rPr>
          <w:tab/>
        </w:r>
        <w:r>
          <w:rPr>
            <w:noProof/>
          </w:rPr>
          <w:fldChar w:fldCharType="begin"/>
        </w:r>
        <w:r>
          <w:rPr>
            <w:noProof/>
          </w:rPr>
          <w:instrText xml:space="preserve"> PAGEREF _Toc219901577 \h </w:instrText>
        </w:r>
        <w:r>
          <w:rPr>
            <w:noProof/>
          </w:rPr>
        </w:r>
        <w:r>
          <w:rPr>
            <w:noProof/>
          </w:rPr>
          <w:fldChar w:fldCharType="separate"/>
        </w:r>
        <w:r>
          <w:rPr>
            <w:noProof/>
          </w:rPr>
          <w:t>13</w:t>
        </w:r>
        <w:r>
          <w:rPr>
            <w:noProof/>
          </w:rPr>
          <w:fldChar w:fldCharType="end"/>
        </w:r>
      </w:hyperlink>
    </w:p>
    <w:p w14:paraId="3ADA5617" w14:textId="3A689398"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78" w:history="1">
        <w:r w:rsidRPr="001D4050">
          <w:rPr>
            <w:rStyle w:val="Lienhypertexte"/>
            <w:rFonts w:ascii="Trebuchet MS" w:eastAsia="Trebuchet MS" w:hAnsi="Trebuchet MS" w:cs="Trebuchet MS"/>
            <w:noProof/>
            <w:lang w:val="fr-FR"/>
          </w:rPr>
          <w:t>13.1 - Eléments de traçabilité</w:t>
        </w:r>
        <w:r>
          <w:rPr>
            <w:noProof/>
          </w:rPr>
          <w:tab/>
        </w:r>
        <w:r>
          <w:rPr>
            <w:noProof/>
          </w:rPr>
          <w:fldChar w:fldCharType="begin"/>
        </w:r>
        <w:r>
          <w:rPr>
            <w:noProof/>
          </w:rPr>
          <w:instrText xml:space="preserve"> PAGEREF _Toc219901578 \h </w:instrText>
        </w:r>
        <w:r>
          <w:rPr>
            <w:noProof/>
          </w:rPr>
        </w:r>
        <w:r>
          <w:rPr>
            <w:noProof/>
          </w:rPr>
          <w:fldChar w:fldCharType="separate"/>
        </w:r>
        <w:r>
          <w:rPr>
            <w:noProof/>
          </w:rPr>
          <w:t>13</w:t>
        </w:r>
        <w:r>
          <w:rPr>
            <w:noProof/>
          </w:rPr>
          <w:fldChar w:fldCharType="end"/>
        </w:r>
      </w:hyperlink>
    </w:p>
    <w:p w14:paraId="65258C24" w14:textId="7ABD64D4"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79" w:history="1">
        <w:r w:rsidRPr="001D4050">
          <w:rPr>
            <w:rStyle w:val="Lienhypertexte"/>
            <w:rFonts w:ascii="Trebuchet MS" w:eastAsia="Trebuchet MS" w:hAnsi="Trebuchet MS" w:cs="Trebuchet MS"/>
            <w:noProof/>
            <w:lang w:val="fr-FR"/>
          </w:rPr>
          <w:t>14 - Constatation de l'exécution des prestations</w:t>
        </w:r>
        <w:r>
          <w:rPr>
            <w:noProof/>
          </w:rPr>
          <w:tab/>
        </w:r>
        <w:r>
          <w:rPr>
            <w:noProof/>
          </w:rPr>
          <w:fldChar w:fldCharType="begin"/>
        </w:r>
        <w:r>
          <w:rPr>
            <w:noProof/>
          </w:rPr>
          <w:instrText xml:space="preserve"> PAGEREF _Toc219901579 \h </w:instrText>
        </w:r>
        <w:r>
          <w:rPr>
            <w:noProof/>
          </w:rPr>
        </w:r>
        <w:r>
          <w:rPr>
            <w:noProof/>
          </w:rPr>
          <w:fldChar w:fldCharType="separate"/>
        </w:r>
        <w:r>
          <w:rPr>
            <w:noProof/>
          </w:rPr>
          <w:t>13</w:t>
        </w:r>
        <w:r>
          <w:rPr>
            <w:noProof/>
          </w:rPr>
          <w:fldChar w:fldCharType="end"/>
        </w:r>
      </w:hyperlink>
    </w:p>
    <w:p w14:paraId="6C7E2E79" w14:textId="6ED3376E"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80" w:history="1">
        <w:r w:rsidRPr="001D4050">
          <w:rPr>
            <w:rStyle w:val="Lienhypertexte"/>
            <w:rFonts w:ascii="Trebuchet MS" w:eastAsia="Trebuchet MS" w:hAnsi="Trebuchet MS" w:cs="Trebuchet MS"/>
            <w:noProof/>
            <w:lang w:val="fr-FR"/>
          </w:rPr>
          <w:t>14.1 - Vérifications</w:t>
        </w:r>
        <w:r>
          <w:rPr>
            <w:noProof/>
          </w:rPr>
          <w:tab/>
        </w:r>
        <w:r>
          <w:rPr>
            <w:noProof/>
          </w:rPr>
          <w:fldChar w:fldCharType="begin"/>
        </w:r>
        <w:r>
          <w:rPr>
            <w:noProof/>
          </w:rPr>
          <w:instrText xml:space="preserve"> PAGEREF _Toc219901580 \h </w:instrText>
        </w:r>
        <w:r>
          <w:rPr>
            <w:noProof/>
          </w:rPr>
        </w:r>
        <w:r>
          <w:rPr>
            <w:noProof/>
          </w:rPr>
          <w:fldChar w:fldCharType="separate"/>
        </w:r>
        <w:r>
          <w:rPr>
            <w:noProof/>
          </w:rPr>
          <w:t>13</w:t>
        </w:r>
        <w:r>
          <w:rPr>
            <w:noProof/>
          </w:rPr>
          <w:fldChar w:fldCharType="end"/>
        </w:r>
      </w:hyperlink>
    </w:p>
    <w:p w14:paraId="3FC9B94A" w14:textId="50B9828E"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81" w:history="1">
        <w:r w:rsidRPr="001D4050">
          <w:rPr>
            <w:rStyle w:val="Lienhypertexte"/>
            <w:rFonts w:ascii="Trebuchet MS" w:eastAsia="Trebuchet MS" w:hAnsi="Trebuchet MS" w:cs="Trebuchet MS"/>
            <w:noProof/>
            <w:lang w:val="fr-FR"/>
          </w:rPr>
          <w:t>14.2 - Décision après vérification</w:t>
        </w:r>
        <w:r>
          <w:rPr>
            <w:noProof/>
          </w:rPr>
          <w:tab/>
        </w:r>
        <w:r>
          <w:rPr>
            <w:noProof/>
          </w:rPr>
          <w:fldChar w:fldCharType="begin"/>
        </w:r>
        <w:r>
          <w:rPr>
            <w:noProof/>
          </w:rPr>
          <w:instrText xml:space="preserve"> PAGEREF _Toc219901581 \h </w:instrText>
        </w:r>
        <w:r>
          <w:rPr>
            <w:noProof/>
          </w:rPr>
        </w:r>
        <w:r>
          <w:rPr>
            <w:noProof/>
          </w:rPr>
          <w:fldChar w:fldCharType="separate"/>
        </w:r>
        <w:r>
          <w:rPr>
            <w:noProof/>
          </w:rPr>
          <w:t>13</w:t>
        </w:r>
        <w:r>
          <w:rPr>
            <w:noProof/>
          </w:rPr>
          <w:fldChar w:fldCharType="end"/>
        </w:r>
      </w:hyperlink>
    </w:p>
    <w:p w14:paraId="38D623ED" w14:textId="5C57D2C7"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82" w:history="1">
        <w:r w:rsidRPr="001D4050">
          <w:rPr>
            <w:rStyle w:val="Lienhypertexte"/>
            <w:rFonts w:ascii="Trebuchet MS" w:eastAsia="Trebuchet MS" w:hAnsi="Trebuchet MS" w:cs="Trebuchet MS"/>
            <w:noProof/>
            <w:lang w:val="fr-FR"/>
          </w:rPr>
          <w:t>15 - Garantie des prestations</w:t>
        </w:r>
        <w:r>
          <w:rPr>
            <w:noProof/>
          </w:rPr>
          <w:tab/>
        </w:r>
        <w:r>
          <w:rPr>
            <w:noProof/>
          </w:rPr>
          <w:fldChar w:fldCharType="begin"/>
        </w:r>
        <w:r>
          <w:rPr>
            <w:noProof/>
          </w:rPr>
          <w:instrText xml:space="preserve"> PAGEREF _Toc219901582 \h </w:instrText>
        </w:r>
        <w:r>
          <w:rPr>
            <w:noProof/>
          </w:rPr>
        </w:r>
        <w:r>
          <w:rPr>
            <w:noProof/>
          </w:rPr>
          <w:fldChar w:fldCharType="separate"/>
        </w:r>
        <w:r>
          <w:rPr>
            <w:noProof/>
          </w:rPr>
          <w:t>13</w:t>
        </w:r>
        <w:r>
          <w:rPr>
            <w:noProof/>
          </w:rPr>
          <w:fldChar w:fldCharType="end"/>
        </w:r>
      </w:hyperlink>
    </w:p>
    <w:p w14:paraId="0A2CFEFC" w14:textId="549C8213"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83" w:history="1">
        <w:r w:rsidRPr="001D4050">
          <w:rPr>
            <w:rStyle w:val="Lienhypertexte"/>
            <w:rFonts w:ascii="Trebuchet MS" w:eastAsia="Trebuchet MS" w:hAnsi="Trebuchet MS" w:cs="Trebuchet MS"/>
            <w:noProof/>
            <w:lang w:val="fr-FR"/>
          </w:rPr>
          <w:t>17 - Pénalités</w:t>
        </w:r>
        <w:r>
          <w:rPr>
            <w:noProof/>
          </w:rPr>
          <w:tab/>
        </w:r>
        <w:r>
          <w:rPr>
            <w:noProof/>
          </w:rPr>
          <w:fldChar w:fldCharType="begin"/>
        </w:r>
        <w:r>
          <w:rPr>
            <w:noProof/>
          </w:rPr>
          <w:instrText xml:space="preserve"> PAGEREF _Toc219901583 \h </w:instrText>
        </w:r>
        <w:r>
          <w:rPr>
            <w:noProof/>
          </w:rPr>
        </w:r>
        <w:r>
          <w:rPr>
            <w:noProof/>
          </w:rPr>
          <w:fldChar w:fldCharType="separate"/>
        </w:r>
        <w:r>
          <w:rPr>
            <w:noProof/>
          </w:rPr>
          <w:t>13</w:t>
        </w:r>
        <w:r>
          <w:rPr>
            <w:noProof/>
          </w:rPr>
          <w:fldChar w:fldCharType="end"/>
        </w:r>
      </w:hyperlink>
    </w:p>
    <w:p w14:paraId="7B3ED2C0" w14:textId="3D6A0398"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84" w:history="1">
        <w:r w:rsidRPr="001D4050">
          <w:rPr>
            <w:rStyle w:val="Lienhypertexte"/>
            <w:rFonts w:ascii="Trebuchet MS" w:eastAsia="Trebuchet MS" w:hAnsi="Trebuchet MS" w:cs="Trebuchet MS"/>
            <w:noProof/>
            <w:lang w:val="fr-FR"/>
          </w:rPr>
          <w:t>17.1 - Pénalités de retard</w:t>
        </w:r>
        <w:r>
          <w:rPr>
            <w:noProof/>
          </w:rPr>
          <w:tab/>
        </w:r>
        <w:r>
          <w:rPr>
            <w:noProof/>
          </w:rPr>
          <w:fldChar w:fldCharType="begin"/>
        </w:r>
        <w:r>
          <w:rPr>
            <w:noProof/>
          </w:rPr>
          <w:instrText xml:space="preserve"> PAGEREF _Toc219901584 \h </w:instrText>
        </w:r>
        <w:r>
          <w:rPr>
            <w:noProof/>
          </w:rPr>
        </w:r>
        <w:r>
          <w:rPr>
            <w:noProof/>
          </w:rPr>
          <w:fldChar w:fldCharType="separate"/>
        </w:r>
        <w:r>
          <w:rPr>
            <w:noProof/>
          </w:rPr>
          <w:t>13</w:t>
        </w:r>
        <w:r>
          <w:rPr>
            <w:noProof/>
          </w:rPr>
          <w:fldChar w:fldCharType="end"/>
        </w:r>
      </w:hyperlink>
    </w:p>
    <w:p w14:paraId="3427FB59" w14:textId="76F5D02D"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85" w:history="1">
        <w:r w:rsidRPr="001D4050">
          <w:rPr>
            <w:rStyle w:val="Lienhypertexte"/>
            <w:rFonts w:ascii="Trebuchet MS" w:eastAsia="Trebuchet MS" w:hAnsi="Trebuchet MS" w:cs="Trebuchet MS"/>
            <w:noProof/>
            <w:lang w:val="fr-FR"/>
          </w:rPr>
          <w:t>17.2 - Pénalités d'indisponibilité pour les prestations de maintenance</w:t>
        </w:r>
        <w:r>
          <w:rPr>
            <w:noProof/>
          </w:rPr>
          <w:tab/>
        </w:r>
        <w:r>
          <w:rPr>
            <w:noProof/>
          </w:rPr>
          <w:fldChar w:fldCharType="begin"/>
        </w:r>
        <w:r>
          <w:rPr>
            <w:noProof/>
          </w:rPr>
          <w:instrText xml:space="preserve"> PAGEREF _Toc219901585 \h </w:instrText>
        </w:r>
        <w:r>
          <w:rPr>
            <w:noProof/>
          </w:rPr>
        </w:r>
        <w:r>
          <w:rPr>
            <w:noProof/>
          </w:rPr>
          <w:fldChar w:fldCharType="separate"/>
        </w:r>
        <w:r>
          <w:rPr>
            <w:noProof/>
          </w:rPr>
          <w:t>13</w:t>
        </w:r>
        <w:r>
          <w:rPr>
            <w:noProof/>
          </w:rPr>
          <w:fldChar w:fldCharType="end"/>
        </w:r>
      </w:hyperlink>
    </w:p>
    <w:p w14:paraId="7CE258E0" w14:textId="6DCAEEBB"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86" w:history="1">
        <w:r w:rsidRPr="001D4050">
          <w:rPr>
            <w:rStyle w:val="Lienhypertexte"/>
            <w:rFonts w:ascii="Trebuchet MS" w:eastAsia="Trebuchet MS" w:hAnsi="Trebuchet MS" w:cs="Trebuchet MS"/>
            <w:noProof/>
            <w:lang w:val="fr-FR"/>
          </w:rPr>
          <w:t>17.3 - Pénalité pour travail dissimulé</w:t>
        </w:r>
        <w:r>
          <w:rPr>
            <w:noProof/>
          </w:rPr>
          <w:tab/>
        </w:r>
        <w:r>
          <w:rPr>
            <w:noProof/>
          </w:rPr>
          <w:fldChar w:fldCharType="begin"/>
        </w:r>
        <w:r>
          <w:rPr>
            <w:noProof/>
          </w:rPr>
          <w:instrText xml:space="preserve"> PAGEREF _Toc219901586 \h </w:instrText>
        </w:r>
        <w:r>
          <w:rPr>
            <w:noProof/>
          </w:rPr>
        </w:r>
        <w:r>
          <w:rPr>
            <w:noProof/>
          </w:rPr>
          <w:fldChar w:fldCharType="separate"/>
        </w:r>
        <w:r>
          <w:rPr>
            <w:noProof/>
          </w:rPr>
          <w:t>13</w:t>
        </w:r>
        <w:r>
          <w:rPr>
            <w:noProof/>
          </w:rPr>
          <w:fldChar w:fldCharType="end"/>
        </w:r>
      </w:hyperlink>
    </w:p>
    <w:p w14:paraId="12787786" w14:textId="253EDB30"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87" w:history="1">
        <w:r w:rsidRPr="001D4050">
          <w:rPr>
            <w:rStyle w:val="Lienhypertexte"/>
            <w:rFonts w:ascii="Trebuchet MS" w:eastAsia="Trebuchet MS" w:hAnsi="Trebuchet MS" w:cs="Trebuchet MS"/>
            <w:noProof/>
            <w:lang w:val="fr-FR"/>
          </w:rPr>
          <w:t>17.4 - Pénalités pour manquement aux obligations environnementales</w:t>
        </w:r>
        <w:r>
          <w:rPr>
            <w:noProof/>
          </w:rPr>
          <w:tab/>
        </w:r>
        <w:r>
          <w:rPr>
            <w:noProof/>
          </w:rPr>
          <w:fldChar w:fldCharType="begin"/>
        </w:r>
        <w:r>
          <w:rPr>
            <w:noProof/>
          </w:rPr>
          <w:instrText xml:space="preserve"> PAGEREF _Toc219901587 \h </w:instrText>
        </w:r>
        <w:r>
          <w:rPr>
            <w:noProof/>
          </w:rPr>
        </w:r>
        <w:r>
          <w:rPr>
            <w:noProof/>
          </w:rPr>
          <w:fldChar w:fldCharType="separate"/>
        </w:r>
        <w:r>
          <w:rPr>
            <w:noProof/>
          </w:rPr>
          <w:t>14</w:t>
        </w:r>
        <w:r>
          <w:rPr>
            <w:noProof/>
          </w:rPr>
          <w:fldChar w:fldCharType="end"/>
        </w:r>
      </w:hyperlink>
    </w:p>
    <w:p w14:paraId="328E03C2" w14:textId="74F39402"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88" w:history="1">
        <w:r w:rsidRPr="001D4050">
          <w:rPr>
            <w:rStyle w:val="Lienhypertexte"/>
            <w:rFonts w:ascii="Trebuchet MS" w:eastAsia="Trebuchet MS" w:hAnsi="Trebuchet MS" w:cs="Trebuchet MS"/>
            <w:noProof/>
            <w:lang w:val="fr-FR"/>
          </w:rPr>
          <w:t>17.5 - Pénalité relative à la gestion des déchets</w:t>
        </w:r>
        <w:r>
          <w:rPr>
            <w:noProof/>
          </w:rPr>
          <w:tab/>
        </w:r>
        <w:r>
          <w:rPr>
            <w:noProof/>
          </w:rPr>
          <w:fldChar w:fldCharType="begin"/>
        </w:r>
        <w:r>
          <w:rPr>
            <w:noProof/>
          </w:rPr>
          <w:instrText xml:space="preserve"> PAGEREF _Toc219901588 \h </w:instrText>
        </w:r>
        <w:r>
          <w:rPr>
            <w:noProof/>
          </w:rPr>
        </w:r>
        <w:r>
          <w:rPr>
            <w:noProof/>
          </w:rPr>
          <w:fldChar w:fldCharType="separate"/>
        </w:r>
        <w:r>
          <w:rPr>
            <w:noProof/>
          </w:rPr>
          <w:t>14</w:t>
        </w:r>
        <w:r>
          <w:rPr>
            <w:noProof/>
          </w:rPr>
          <w:fldChar w:fldCharType="end"/>
        </w:r>
      </w:hyperlink>
    </w:p>
    <w:p w14:paraId="0D32E62C" w14:textId="786C3343"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89" w:history="1">
        <w:r w:rsidRPr="001D4050">
          <w:rPr>
            <w:rStyle w:val="Lienhypertexte"/>
            <w:rFonts w:ascii="Trebuchet MS" w:eastAsia="Trebuchet MS" w:hAnsi="Trebuchet MS" w:cs="Trebuchet MS"/>
            <w:noProof/>
            <w:lang w:val="fr-FR"/>
          </w:rPr>
          <w:t>18 - Assurances</w:t>
        </w:r>
        <w:r>
          <w:rPr>
            <w:noProof/>
          </w:rPr>
          <w:tab/>
        </w:r>
        <w:r>
          <w:rPr>
            <w:noProof/>
          </w:rPr>
          <w:fldChar w:fldCharType="begin"/>
        </w:r>
        <w:r>
          <w:rPr>
            <w:noProof/>
          </w:rPr>
          <w:instrText xml:space="preserve"> PAGEREF _Toc219901589 \h </w:instrText>
        </w:r>
        <w:r>
          <w:rPr>
            <w:noProof/>
          </w:rPr>
        </w:r>
        <w:r>
          <w:rPr>
            <w:noProof/>
          </w:rPr>
          <w:fldChar w:fldCharType="separate"/>
        </w:r>
        <w:r>
          <w:rPr>
            <w:noProof/>
          </w:rPr>
          <w:t>14</w:t>
        </w:r>
        <w:r>
          <w:rPr>
            <w:noProof/>
          </w:rPr>
          <w:fldChar w:fldCharType="end"/>
        </w:r>
      </w:hyperlink>
    </w:p>
    <w:p w14:paraId="74B4DE67" w14:textId="575B4CE7"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90" w:history="1">
        <w:r w:rsidRPr="001D4050">
          <w:rPr>
            <w:rStyle w:val="Lienhypertexte"/>
            <w:rFonts w:ascii="Trebuchet MS" w:eastAsia="Trebuchet MS" w:hAnsi="Trebuchet MS" w:cs="Trebuchet MS"/>
            <w:noProof/>
            <w:lang w:val="fr-FR"/>
          </w:rPr>
          <w:t>19 - Clause de réexamen</w:t>
        </w:r>
        <w:r>
          <w:rPr>
            <w:noProof/>
          </w:rPr>
          <w:tab/>
        </w:r>
        <w:r>
          <w:rPr>
            <w:noProof/>
          </w:rPr>
          <w:fldChar w:fldCharType="begin"/>
        </w:r>
        <w:r>
          <w:rPr>
            <w:noProof/>
          </w:rPr>
          <w:instrText xml:space="preserve"> PAGEREF _Toc219901590 \h </w:instrText>
        </w:r>
        <w:r>
          <w:rPr>
            <w:noProof/>
          </w:rPr>
        </w:r>
        <w:r>
          <w:rPr>
            <w:noProof/>
          </w:rPr>
          <w:fldChar w:fldCharType="separate"/>
        </w:r>
        <w:r>
          <w:rPr>
            <w:noProof/>
          </w:rPr>
          <w:t>14</w:t>
        </w:r>
        <w:r>
          <w:rPr>
            <w:noProof/>
          </w:rPr>
          <w:fldChar w:fldCharType="end"/>
        </w:r>
      </w:hyperlink>
    </w:p>
    <w:p w14:paraId="59C50D01" w14:textId="3AF652F7"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91" w:history="1">
        <w:r w:rsidRPr="001D4050">
          <w:rPr>
            <w:rStyle w:val="Lienhypertexte"/>
            <w:rFonts w:ascii="Trebuchet MS" w:eastAsia="Trebuchet MS" w:hAnsi="Trebuchet MS" w:cs="Trebuchet MS"/>
            <w:noProof/>
            <w:lang w:val="fr-FR"/>
          </w:rPr>
          <w:t>20 - Résiliation du contrat</w:t>
        </w:r>
        <w:r>
          <w:rPr>
            <w:noProof/>
          </w:rPr>
          <w:tab/>
        </w:r>
        <w:r>
          <w:rPr>
            <w:noProof/>
          </w:rPr>
          <w:fldChar w:fldCharType="begin"/>
        </w:r>
        <w:r>
          <w:rPr>
            <w:noProof/>
          </w:rPr>
          <w:instrText xml:space="preserve"> PAGEREF _Toc219901591 \h </w:instrText>
        </w:r>
        <w:r>
          <w:rPr>
            <w:noProof/>
          </w:rPr>
        </w:r>
        <w:r>
          <w:rPr>
            <w:noProof/>
          </w:rPr>
          <w:fldChar w:fldCharType="separate"/>
        </w:r>
        <w:r>
          <w:rPr>
            <w:noProof/>
          </w:rPr>
          <w:t>15</w:t>
        </w:r>
        <w:r>
          <w:rPr>
            <w:noProof/>
          </w:rPr>
          <w:fldChar w:fldCharType="end"/>
        </w:r>
      </w:hyperlink>
    </w:p>
    <w:p w14:paraId="7790B54E" w14:textId="366BC44F"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92" w:history="1">
        <w:r w:rsidRPr="001D4050">
          <w:rPr>
            <w:rStyle w:val="Lienhypertexte"/>
            <w:rFonts w:ascii="Trebuchet MS" w:eastAsia="Trebuchet MS" w:hAnsi="Trebuchet MS" w:cs="Trebuchet MS"/>
            <w:noProof/>
            <w:lang w:val="fr-FR"/>
          </w:rPr>
          <w:t>20.1 - Conditions de résiliation de l'accord-cadre</w:t>
        </w:r>
        <w:r>
          <w:rPr>
            <w:noProof/>
          </w:rPr>
          <w:tab/>
        </w:r>
        <w:r>
          <w:rPr>
            <w:noProof/>
          </w:rPr>
          <w:fldChar w:fldCharType="begin"/>
        </w:r>
        <w:r>
          <w:rPr>
            <w:noProof/>
          </w:rPr>
          <w:instrText xml:space="preserve"> PAGEREF _Toc219901592 \h </w:instrText>
        </w:r>
        <w:r>
          <w:rPr>
            <w:noProof/>
          </w:rPr>
        </w:r>
        <w:r>
          <w:rPr>
            <w:noProof/>
          </w:rPr>
          <w:fldChar w:fldCharType="separate"/>
        </w:r>
        <w:r>
          <w:rPr>
            <w:noProof/>
          </w:rPr>
          <w:t>15</w:t>
        </w:r>
        <w:r>
          <w:rPr>
            <w:noProof/>
          </w:rPr>
          <w:fldChar w:fldCharType="end"/>
        </w:r>
      </w:hyperlink>
    </w:p>
    <w:p w14:paraId="0588584B" w14:textId="2079971D" w:rsidR="008B36A2" w:rsidRDefault="008B36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901593" w:history="1">
        <w:r w:rsidRPr="001D4050">
          <w:rPr>
            <w:rStyle w:val="Lienhypertexte"/>
            <w:rFonts w:ascii="Trebuchet MS" w:eastAsia="Trebuchet MS" w:hAnsi="Trebuchet MS" w:cs="Trebuchet MS"/>
            <w:noProof/>
            <w:lang w:val="fr-FR"/>
          </w:rPr>
          <w:t>20.2 - Redressement ou liquidation judiciaire</w:t>
        </w:r>
        <w:r>
          <w:rPr>
            <w:noProof/>
          </w:rPr>
          <w:tab/>
        </w:r>
        <w:r>
          <w:rPr>
            <w:noProof/>
          </w:rPr>
          <w:fldChar w:fldCharType="begin"/>
        </w:r>
        <w:r>
          <w:rPr>
            <w:noProof/>
          </w:rPr>
          <w:instrText xml:space="preserve"> PAGEREF _Toc219901593 \h </w:instrText>
        </w:r>
        <w:r>
          <w:rPr>
            <w:noProof/>
          </w:rPr>
        </w:r>
        <w:r>
          <w:rPr>
            <w:noProof/>
          </w:rPr>
          <w:fldChar w:fldCharType="separate"/>
        </w:r>
        <w:r>
          <w:rPr>
            <w:noProof/>
          </w:rPr>
          <w:t>15</w:t>
        </w:r>
        <w:r>
          <w:rPr>
            <w:noProof/>
          </w:rPr>
          <w:fldChar w:fldCharType="end"/>
        </w:r>
      </w:hyperlink>
    </w:p>
    <w:p w14:paraId="5AAFD889" w14:textId="66C7FAF0"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94" w:history="1">
        <w:r w:rsidRPr="001D4050">
          <w:rPr>
            <w:rStyle w:val="Lienhypertexte"/>
            <w:rFonts w:ascii="Trebuchet MS" w:eastAsia="Trebuchet MS" w:hAnsi="Trebuchet MS" w:cs="Trebuchet MS"/>
            <w:noProof/>
            <w:lang w:val="fr-FR"/>
          </w:rPr>
          <w:t>21 – Remise des attestations</w:t>
        </w:r>
        <w:r>
          <w:rPr>
            <w:noProof/>
          </w:rPr>
          <w:tab/>
        </w:r>
        <w:r>
          <w:rPr>
            <w:noProof/>
          </w:rPr>
          <w:fldChar w:fldCharType="begin"/>
        </w:r>
        <w:r>
          <w:rPr>
            <w:noProof/>
          </w:rPr>
          <w:instrText xml:space="preserve"> PAGEREF _Toc219901594 \h </w:instrText>
        </w:r>
        <w:r>
          <w:rPr>
            <w:noProof/>
          </w:rPr>
        </w:r>
        <w:r>
          <w:rPr>
            <w:noProof/>
          </w:rPr>
          <w:fldChar w:fldCharType="separate"/>
        </w:r>
        <w:r>
          <w:rPr>
            <w:noProof/>
          </w:rPr>
          <w:t>15</w:t>
        </w:r>
        <w:r>
          <w:rPr>
            <w:noProof/>
          </w:rPr>
          <w:fldChar w:fldCharType="end"/>
        </w:r>
      </w:hyperlink>
    </w:p>
    <w:p w14:paraId="2712EED1" w14:textId="1B64672D"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95" w:history="1">
        <w:r w:rsidRPr="001D4050">
          <w:rPr>
            <w:rStyle w:val="Lienhypertexte"/>
            <w:rFonts w:ascii="Trebuchet MS" w:eastAsia="Trebuchet MS" w:hAnsi="Trebuchet MS" w:cs="Trebuchet MS"/>
            <w:noProof/>
            <w:lang w:val="fr-FR"/>
          </w:rPr>
          <w:t>22 – Dispositif de vigilance</w:t>
        </w:r>
        <w:r>
          <w:rPr>
            <w:noProof/>
          </w:rPr>
          <w:tab/>
        </w:r>
        <w:r>
          <w:rPr>
            <w:noProof/>
          </w:rPr>
          <w:fldChar w:fldCharType="begin"/>
        </w:r>
        <w:r>
          <w:rPr>
            <w:noProof/>
          </w:rPr>
          <w:instrText xml:space="preserve"> PAGEREF _Toc219901595 \h </w:instrText>
        </w:r>
        <w:r>
          <w:rPr>
            <w:noProof/>
          </w:rPr>
        </w:r>
        <w:r>
          <w:rPr>
            <w:noProof/>
          </w:rPr>
          <w:fldChar w:fldCharType="separate"/>
        </w:r>
        <w:r>
          <w:rPr>
            <w:noProof/>
          </w:rPr>
          <w:t>16</w:t>
        </w:r>
        <w:r>
          <w:rPr>
            <w:noProof/>
          </w:rPr>
          <w:fldChar w:fldCharType="end"/>
        </w:r>
      </w:hyperlink>
    </w:p>
    <w:p w14:paraId="1C6082BF" w14:textId="532C6AEC"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96" w:history="1">
        <w:r w:rsidRPr="001D4050">
          <w:rPr>
            <w:rStyle w:val="Lienhypertexte"/>
            <w:rFonts w:ascii="Trebuchet MS" w:eastAsia="Trebuchet MS" w:hAnsi="Trebuchet MS" w:cs="Trebuchet MS"/>
            <w:noProof/>
            <w:lang w:val="fr-FR"/>
          </w:rPr>
          <w:t>23 – Lutte contre la corruption</w:t>
        </w:r>
        <w:r>
          <w:rPr>
            <w:noProof/>
          </w:rPr>
          <w:tab/>
        </w:r>
        <w:r>
          <w:rPr>
            <w:noProof/>
          </w:rPr>
          <w:fldChar w:fldCharType="begin"/>
        </w:r>
        <w:r>
          <w:rPr>
            <w:noProof/>
          </w:rPr>
          <w:instrText xml:space="preserve"> PAGEREF _Toc219901596 \h </w:instrText>
        </w:r>
        <w:r>
          <w:rPr>
            <w:noProof/>
          </w:rPr>
        </w:r>
        <w:r>
          <w:rPr>
            <w:noProof/>
          </w:rPr>
          <w:fldChar w:fldCharType="separate"/>
        </w:r>
        <w:r>
          <w:rPr>
            <w:noProof/>
          </w:rPr>
          <w:t>16</w:t>
        </w:r>
        <w:r>
          <w:rPr>
            <w:noProof/>
          </w:rPr>
          <w:fldChar w:fldCharType="end"/>
        </w:r>
      </w:hyperlink>
    </w:p>
    <w:p w14:paraId="3D84A36B" w14:textId="51AD112D"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97" w:history="1">
        <w:r w:rsidRPr="001D4050">
          <w:rPr>
            <w:rStyle w:val="Lienhypertexte"/>
            <w:rFonts w:ascii="Trebuchet MS" w:eastAsia="Trebuchet MS" w:hAnsi="Trebuchet MS" w:cs="Trebuchet MS"/>
            <w:noProof/>
            <w:lang w:val="fr-FR"/>
          </w:rPr>
          <w:t>24 - Règlement des litiges et langues</w:t>
        </w:r>
        <w:r>
          <w:rPr>
            <w:noProof/>
          </w:rPr>
          <w:tab/>
        </w:r>
        <w:r>
          <w:rPr>
            <w:noProof/>
          </w:rPr>
          <w:fldChar w:fldCharType="begin"/>
        </w:r>
        <w:r>
          <w:rPr>
            <w:noProof/>
          </w:rPr>
          <w:instrText xml:space="preserve"> PAGEREF _Toc219901597 \h </w:instrText>
        </w:r>
        <w:r>
          <w:rPr>
            <w:noProof/>
          </w:rPr>
        </w:r>
        <w:r>
          <w:rPr>
            <w:noProof/>
          </w:rPr>
          <w:fldChar w:fldCharType="separate"/>
        </w:r>
        <w:r>
          <w:rPr>
            <w:noProof/>
          </w:rPr>
          <w:t>17</w:t>
        </w:r>
        <w:r>
          <w:rPr>
            <w:noProof/>
          </w:rPr>
          <w:fldChar w:fldCharType="end"/>
        </w:r>
      </w:hyperlink>
    </w:p>
    <w:p w14:paraId="247E0508" w14:textId="72732E9A" w:rsidR="008B36A2" w:rsidRDefault="008B36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901598" w:history="1">
        <w:r w:rsidRPr="001D4050">
          <w:rPr>
            <w:rStyle w:val="Lienhypertexte"/>
            <w:rFonts w:ascii="Trebuchet MS" w:eastAsia="Trebuchet MS" w:hAnsi="Trebuchet MS" w:cs="Trebuchet MS"/>
            <w:noProof/>
            <w:lang w:val="fr-FR"/>
          </w:rPr>
          <w:t>25 - Dérogations</w:t>
        </w:r>
        <w:r>
          <w:rPr>
            <w:noProof/>
          </w:rPr>
          <w:tab/>
        </w:r>
        <w:r>
          <w:rPr>
            <w:noProof/>
          </w:rPr>
          <w:fldChar w:fldCharType="begin"/>
        </w:r>
        <w:r>
          <w:rPr>
            <w:noProof/>
          </w:rPr>
          <w:instrText xml:space="preserve"> PAGEREF _Toc219901598 \h </w:instrText>
        </w:r>
        <w:r>
          <w:rPr>
            <w:noProof/>
          </w:rPr>
        </w:r>
        <w:r>
          <w:rPr>
            <w:noProof/>
          </w:rPr>
          <w:fldChar w:fldCharType="separate"/>
        </w:r>
        <w:r>
          <w:rPr>
            <w:noProof/>
          </w:rPr>
          <w:t>17</w:t>
        </w:r>
        <w:r>
          <w:rPr>
            <w:noProof/>
          </w:rPr>
          <w:fldChar w:fldCharType="end"/>
        </w:r>
      </w:hyperlink>
    </w:p>
    <w:p w14:paraId="69D0173E" w14:textId="1193D07C" w:rsidR="007A021F" w:rsidRDefault="00C927E2">
      <w:pPr>
        <w:spacing w:after="100"/>
        <w:rPr>
          <w:rFonts w:ascii="Trebuchet MS" w:eastAsia="Trebuchet MS" w:hAnsi="Trebuchet MS" w:cs="Trebuchet MS"/>
          <w:color w:val="000000"/>
          <w:sz w:val="22"/>
          <w:lang w:val="fr-FR"/>
        </w:rPr>
        <w:sectPr w:rsidR="007A021F">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F1894A4" w14:textId="77777777" w:rsidR="007A021F" w:rsidRDefault="00C927E2">
      <w:pPr>
        <w:pStyle w:val="Titre1"/>
        <w:shd w:val="clear" w:color="2364FC" w:fill="2364FC"/>
        <w:rPr>
          <w:rFonts w:ascii="Trebuchet MS" w:eastAsia="Trebuchet MS" w:hAnsi="Trebuchet MS" w:cs="Trebuchet MS"/>
          <w:color w:val="FFFFFF"/>
          <w:sz w:val="28"/>
          <w:lang w:val="fr-FR"/>
        </w:rPr>
      </w:pPr>
      <w:bookmarkStart w:id="0" w:name="ArtL1_CCAP-1-A2"/>
      <w:bookmarkStart w:id="1" w:name="_Toc219901543"/>
      <w:bookmarkEnd w:id="0"/>
      <w:r>
        <w:rPr>
          <w:rFonts w:ascii="Trebuchet MS" w:eastAsia="Trebuchet MS" w:hAnsi="Trebuchet MS" w:cs="Trebuchet MS"/>
          <w:color w:val="FFFFFF"/>
          <w:sz w:val="28"/>
          <w:lang w:val="fr-FR"/>
        </w:rPr>
        <w:lastRenderedPageBreak/>
        <w:t>1 - Dispositions générales du contrat</w:t>
      </w:r>
      <w:bookmarkEnd w:id="1"/>
    </w:p>
    <w:p w14:paraId="1D0B3FBB" w14:textId="77777777" w:rsidR="007A021F" w:rsidRDefault="00C927E2">
      <w:pPr>
        <w:spacing w:line="60" w:lineRule="exact"/>
        <w:rPr>
          <w:sz w:val="6"/>
        </w:rPr>
      </w:pPr>
      <w:r>
        <w:t xml:space="preserve"> </w:t>
      </w:r>
    </w:p>
    <w:p w14:paraId="5398AEFE" w14:textId="77777777" w:rsidR="007A021F" w:rsidRDefault="00C927E2">
      <w:pPr>
        <w:pStyle w:val="Titre2"/>
        <w:ind w:left="280"/>
        <w:rPr>
          <w:rFonts w:ascii="Trebuchet MS" w:eastAsia="Trebuchet MS" w:hAnsi="Trebuchet MS" w:cs="Trebuchet MS"/>
          <w:i w:val="0"/>
          <w:color w:val="000000"/>
          <w:sz w:val="24"/>
          <w:lang w:val="fr-FR"/>
        </w:rPr>
      </w:pPr>
      <w:bookmarkStart w:id="2" w:name="ArtL2_CCAP-1-A2.1"/>
      <w:bookmarkStart w:id="3" w:name="_Toc219901544"/>
      <w:bookmarkEnd w:id="2"/>
      <w:r>
        <w:rPr>
          <w:rFonts w:ascii="Trebuchet MS" w:eastAsia="Trebuchet MS" w:hAnsi="Trebuchet MS" w:cs="Trebuchet MS"/>
          <w:i w:val="0"/>
          <w:color w:val="000000"/>
          <w:sz w:val="24"/>
          <w:lang w:val="fr-FR"/>
        </w:rPr>
        <w:t>1.1 - Objet du contrat</w:t>
      </w:r>
      <w:bookmarkEnd w:id="3"/>
    </w:p>
    <w:p w14:paraId="237E19BF" w14:textId="77777777" w:rsidR="007A021F" w:rsidRDefault="00C927E2">
      <w:pPr>
        <w:pStyle w:val="ParagrapheIndent2"/>
        <w:spacing w:line="232" w:lineRule="exact"/>
        <w:jc w:val="both"/>
        <w:rPr>
          <w:color w:val="000000"/>
          <w:lang w:val="fr-FR"/>
        </w:rPr>
      </w:pPr>
      <w:r>
        <w:rPr>
          <w:color w:val="000000"/>
          <w:lang w:val="fr-FR"/>
        </w:rPr>
        <w:t>Les stipulations du présent Cahier des clauses administratives particulières (CCAP) concernent :</w:t>
      </w:r>
    </w:p>
    <w:p w14:paraId="37AE7533" w14:textId="654894CC" w:rsidR="007A021F" w:rsidRDefault="002E2B7B">
      <w:pPr>
        <w:pStyle w:val="ParagrapheIndent2"/>
        <w:spacing w:line="232" w:lineRule="exact"/>
        <w:jc w:val="both"/>
        <w:rPr>
          <w:color w:val="000000"/>
          <w:lang w:val="fr-FR"/>
        </w:rPr>
      </w:pPr>
      <w:r>
        <w:rPr>
          <w:color w:val="000000"/>
          <w:lang w:val="fr-FR"/>
        </w:rPr>
        <w:t xml:space="preserve">Prestation de </w:t>
      </w:r>
      <w:r w:rsidR="00C927E2">
        <w:rPr>
          <w:color w:val="000000"/>
          <w:lang w:val="fr-FR"/>
        </w:rPr>
        <w:t>Maintenance</w:t>
      </w:r>
      <w:r>
        <w:rPr>
          <w:color w:val="000000"/>
          <w:lang w:val="fr-FR"/>
        </w:rPr>
        <w:t xml:space="preserve"> des installations de</w:t>
      </w:r>
      <w:r w:rsidR="00C927E2">
        <w:rPr>
          <w:color w:val="000000"/>
          <w:lang w:val="fr-FR"/>
        </w:rPr>
        <w:t xml:space="preserve"> climatisation ventilation chauffage</w:t>
      </w:r>
    </w:p>
    <w:p w14:paraId="3AD303F0" w14:textId="77777777" w:rsidR="007A021F" w:rsidRDefault="007A021F">
      <w:pPr>
        <w:pStyle w:val="ParagrapheIndent2"/>
        <w:spacing w:line="232" w:lineRule="exact"/>
        <w:jc w:val="both"/>
        <w:rPr>
          <w:color w:val="000000"/>
          <w:lang w:val="fr-FR"/>
        </w:rPr>
      </w:pPr>
    </w:p>
    <w:p w14:paraId="4C4AE2EE" w14:textId="139F7F6D" w:rsidR="007A021F" w:rsidRDefault="00C927E2">
      <w:pPr>
        <w:pStyle w:val="ParagrapheIndent2"/>
        <w:spacing w:after="240" w:line="232" w:lineRule="exact"/>
        <w:jc w:val="both"/>
        <w:rPr>
          <w:color w:val="000000"/>
          <w:lang w:val="fr-FR"/>
        </w:rPr>
      </w:pPr>
      <w:r>
        <w:rPr>
          <w:color w:val="000000"/>
          <w:lang w:val="fr-FR"/>
        </w:rPr>
        <w:t>Le présent marché a pour objet la maintenance des installations de chauffage, ventilation et climatisation des membres du groupement de commandes</w:t>
      </w:r>
      <w:r w:rsidR="00326BD3">
        <w:rPr>
          <w:color w:val="000000"/>
          <w:lang w:val="fr-FR"/>
        </w:rPr>
        <w:t xml:space="preserve"> Permanent.</w:t>
      </w:r>
    </w:p>
    <w:p w14:paraId="1DFF4CB0" w14:textId="662DC238" w:rsidR="00326BD3" w:rsidRPr="00326BD3" w:rsidRDefault="00326BD3" w:rsidP="00326BD3">
      <w:pPr>
        <w:jc w:val="both"/>
        <w:rPr>
          <w:rFonts w:ascii="Trebuchet MS" w:eastAsia="Trebuchet MS" w:hAnsi="Trebuchet MS" w:cs="Trebuchet MS"/>
          <w:color w:val="000000"/>
          <w:sz w:val="20"/>
          <w:lang w:val="fr-FR"/>
        </w:rPr>
      </w:pPr>
      <w:r w:rsidRPr="00326BD3">
        <w:rPr>
          <w:rFonts w:ascii="Trebuchet MS" w:eastAsia="Trebuchet MS" w:hAnsi="Trebuchet MS" w:cs="Trebuchet MS"/>
          <w:color w:val="000000"/>
          <w:sz w:val="20"/>
          <w:lang w:val="fr-FR"/>
        </w:rPr>
        <w:t>La prestation, objet du marché, concerne des établissements recevant du public (ERP) et des établissements soumis au Code du Travail.</w:t>
      </w:r>
    </w:p>
    <w:p w14:paraId="05CAF73A" w14:textId="77777777" w:rsidR="00326BD3" w:rsidRPr="00326BD3" w:rsidRDefault="00326BD3" w:rsidP="00326BD3">
      <w:pPr>
        <w:rPr>
          <w:lang w:val="fr-FR"/>
        </w:rPr>
      </w:pPr>
    </w:p>
    <w:p w14:paraId="6FF0AF02" w14:textId="77777777" w:rsidR="007A021F" w:rsidRDefault="00C927E2">
      <w:pPr>
        <w:pStyle w:val="ParagrapheIndent2"/>
        <w:spacing w:after="240" w:line="232" w:lineRule="exact"/>
        <w:jc w:val="both"/>
        <w:rPr>
          <w:color w:val="000000"/>
          <w:lang w:val="fr-FR"/>
        </w:rPr>
      </w:pPr>
      <w:r>
        <w:rPr>
          <w:color w:val="000000"/>
          <w:lang w:val="fr-FR"/>
        </w:rPr>
        <w:t>Cet accord-cadre fixe toutes les conditions d'exécution des prestations, il est exécuté au fur et à mesure de l'émission de bons de commande émis par le pouvoir adjudicateur.</w:t>
      </w:r>
    </w:p>
    <w:p w14:paraId="7F76C4CD" w14:textId="77777777" w:rsidR="007A021F" w:rsidRDefault="00C927E2">
      <w:pPr>
        <w:pStyle w:val="ParagrapheIndent2"/>
        <w:spacing w:line="232" w:lineRule="exact"/>
        <w:jc w:val="both"/>
        <w:rPr>
          <w:color w:val="000000"/>
          <w:lang w:val="fr-FR"/>
        </w:rPr>
      </w:pPr>
      <w:r>
        <w:rPr>
          <w:color w:val="000000"/>
          <w:lang w:val="fr-FR"/>
        </w:rPr>
        <w:t>Lieu(x) d'exécution :</w:t>
      </w:r>
    </w:p>
    <w:p w14:paraId="0A68EE07" w14:textId="77777777" w:rsidR="007A021F" w:rsidRDefault="00C927E2">
      <w:pPr>
        <w:pStyle w:val="ParagrapheIndent2"/>
        <w:spacing w:line="232" w:lineRule="exact"/>
        <w:jc w:val="both"/>
        <w:rPr>
          <w:color w:val="000000"/>
          <w:lang w:val="fr-FR"/>
        </w:rPr>
      </w:pPr>
      <w:r>
        <w:rPr>
          <w:color w:val="000000"/>
          <w:lang w:val="fr-FR"/>
        </w:rPr>
        <w:t>Plusieurs départements comme lieu d'exécution</w:t>
      </w:r>
    </w:p>
    <w:p w14:paraId="2FFB6B9C" w14:textId="77777777" w:rsidR="007A021F" w:rsidRDefault="00C927E2">
      <w:pPr>
        <w:pStyle w:val="ParagrapheIndent2"/>
        <w:spacing w:line="232" w:lineRule="exact"/>
        <w:jc w:val="both"/>
        <w:rPr>
          <w:color w:val="000000"/>
          <w:lang w:val="fr-FR"/>
        </w:rPr>
      </w:pPr>
      <w:r>
        <w:rPr>
          <w:color w:val="000000"/>
          <w:lang w:val="fr-FR"/>
        </w:rPr>
        <w:t>17300 Rochefort</w:t>
      </w:r>
    </w:p>
    <w:p w14:paraId="4632B13B" w14:textId="06A1B87B" w:rsidR="00326BD3" w:rsidRPr="00326BD3" w:rsidRDefault="00326BD3" w:rsidP="00326BD3">
      <w:pPr>
        <w:rPr>
          <w:rFonts w:ascii="Trebuchet MS" w:eastAsia="Trebuchet MS" w:hAnsi="Trebuchet MS" w:cs="Trebuchet MS"/>
          <w:color w:val="000000"/>
          <w:sz w:val="20"/>
          <w:lang w:val="fr-FR"/>
        </w:rPr>
      </w:pPr>
      <w:r w:rsidRPr="00326BD3">
        <w:rPr>
          <w:rFonts w:ascii="Trebuchet MS" w:eastAsia="Trebuchet MS" w:hAnsi="Trebuchet MS" w:cs="Trebuchet MS"/>
          <w:color w:val="000000"/>
          <w:sz w:val="20"/>
          <w:lang w:val="fr-FR"/>
        </w:rPr>
        <w:t>17000 La Rochelle</w:t>
      </w:r>
    </w:p>
    <w:p w14:paraId="75F297C7" w14:textId="052EECFA" w:rsidR="007A021F" w:rsidRDefault="00C927E2">
      <w:pPr>
        <w:pStyle w:val="ParagrapheIndent2"/>
        <w:spacing w:line="232" w:lineRule="exact"/>
        <w:jc w:val="both"/>
        <w:rPr>
          <w:color w:val="000000"/>
          <w:lang w:val="fr-FR"/>
        </w:rPr>
      </w:pPr>
      <w:r>
        <w:rPr>
          <w:color w:val="000000"/>
          <w:lang w:val="fr-FR"/>
        </w:rPr>
        <w:t>79000 Niort</w:t>
      </w:r>
    </w:p>
    <w:p w14:paraId="76B5A8D9" w14:textId="77777777" w:rsidR="007A021F" w:rsidRDefault="00C927E2">
      <w:pPr>
        <w:pStyle w:val="ParagrapheIndent2"/>
        <w:spacing w:after="240" w:line="232" w:lineRule="exact"/>
        <w:jc w:val="both"/>
        <w:rPr>
          <w:color w:val="000000"/>
          <w:lang w:val="fr-FR"/>
        </w:rPr>
      </w:pPr>
      <w:r>
        <w:rPr>
          <w:color w:val="000000"/>
          <w:lang w:val="fr-FR"/>
        </w:rPr>
        <w:t>86000 Poitiers</w:t>
      </w:r>
    </w:p>
    <w:p w14:paraId="321B7AE7" w14:textId="77777777" w:rsidR="007A021F" w:rsidRDefault="00C927E2">
      <w:pPr>
        <w:pStyle w:val="Titre2"/>
        <w:ind w:left="280"/>
        <w:rPr>
          <w:rFonts w:ascii="Trebuchet MS" w:eastAsia="Trebuchet MS" w:hAnsi="Trebuchet MS" w:cs="Trebuchet MS"/>
          <w:i w:val="0"/>
          <w:color w:val="000000"/>
          <w:sz w:val="24"/>
          <w:lang w:val="fr-FR"/>
        </w:rPr>
      </w:pPr>
      <w:bookmarkStart w:id="4" w:name="ArtL2_CCAP-1-A2.2"/>
      <w:bookmarkStart w:id="5" w:name="_Toc219901545"/>
      <w:bookmarkEnd w:id="4"/>
      <w:r>
        <w:rPr>
          <w:rFonts w:ascii="Trebuchet MS" w:eastAsia="Trebuchet MS" w:hAnsi="Trebuchet MS" w:cs="Trebuchet MS"/>
          <w:i w:val="0"/>
          <w:color w:val="000000"/>
          <w:sz w:val="24"/>
          <w:lang w:val="fr-FR"/>
        </w:rPr>
        <w:t>1.2 - Décomposition du contrat</w:t>
      </w:r>
      <w:bookmarkEnd w:id="5"/>
    </w:p>
    <w:p w14:paraId="6346C350" w14:textId="77777777" w:rsidR="007A021F" w:rsidRDefault="00C927E2">
      <w:pPr>
        <w:pStyle w:val="ParagrapheIndent2"/>
        <w:spacing w:line="232" w:lineRule="exact"/>
        <w:jc w:val="both"/>
        <w:rPr>
          <w:color w:val="000000"/>
          <w:lang w:val="fr-FR"/>
        </w:rPr>
      </w:pPr>
      <w:r>
        <w:rPr>
          <w:color w:val="000000"/>
          <w:lang w:val="fr-FR"/>
        </w:rPr>
        <w:t>Les prestations sont réparties en 3 Lot(s) :</w:t>
      </w:r>
    </w:p>
    <w:p w14:paraId="2CBFB446" w14:textId="77777777" w:rsidR="007A021F" w:rsidRDefault="007A021F">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7A021F" w14:paraId="3783BA59"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1739D99" w14:textId="77777777" w:rsidR="007A021F" w:rsidRDefault="00C927E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B71CAF3" w14:textId="77777777" w:rsidR="007A021F" w:rsidRDefault="00C927E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7A021F" w14:paraId="0B0824F9"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90BBA7" w14:textId="77777777" w:rsidR="007A021F" w:rsidRDefault="00C927E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7BCEE8" w14:textId="77777777" w:rsidR="007A021F" w:rsidRDefault="00C927E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Maintenance CVC dpt Charente-Maritime</w:t>
            </w:r>
          </w:p>
          <w:p w14:paraId="12BD80F0" w14:textId="77777777" w:rsidR="007A021F" w:rsidRDefault="00C927E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CCI 17</w:t>
            </w:r>
          </w:p>
        </w:tc>
      </w:tr>
      <w:tr w:rsidR="007A021F" w14:paraId="0DA99972"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7F1742" w14:textId="77777777" w:rsidR="007A021F" w:rsidRDefault="00C927E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AC1EA8" w14:textId="6F83C20B" w:rsidR="007A021F" w:rsidRDefault="00C927E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Maintenance</w:t>
            </w:r>
            <w:r w:rsidR="00326BD3">
              <w:rPr>
                <w:rFonts w:ascii="Trebuchet MS" w:eastAsia="Trebuchet MS" w:hAnsi="Trebuchet MS" w:cs="Trebuchet MS"/>
                <w:color w:val="000000"/>
                <w:sz w:val="20"/>
                <w:lang w:val="fr-FR"/>
              </w:rPr>
              <w:t xml:space="preserve"> CVC</w:t>
            </w:r>
            <w:r>
              <w:rPr>
                <w:rFonts w:ascii="Trebuchet MS" w:eastAsia="Trebuchet MS" w:hAnsi="Trebuchet MS" w:cs="Trebuchet MS"/>
                <w:color w:val="000000"/>
                <w:sz w:val="20"/>
                <w:lang w:val="fr-FR"/>
              </w:rPr>
              <w:t xml:space="preserve"> dpt Deux-Sèvres</w:t>
            </w:r>
          </w:p>
          <w:p w14:paraId="16211183" w14:textId="77777777" w:rsidR="007A021F" w:rsidRDefault="00C927E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CCI 79</w:t>
            </w:r>
          </w:p>
        </w:tc>
      </w:tr>
      <w:tr w:rsidR="007A021F" w14:paraId="71B2D0B3"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706F80" w14:textId="77777777" w:rsidR="007A021F" w:rsidRDefault="00C927E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72471B" w14:textId="314B2351" w:rsidR="007A021F" w:rsidRDefault="00C927E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Maintenance</w:t>
            </w:r>
            <w:r w:rsidR="00326BD3">
              <w:rPr>
                <w:rFonts w:ascii="Trebuchet MS" w:eastAsia="Trebuchet MS" w:hAnsi="Trebuchet MS" w:cs="Trebuchet MS"/>
                <w:color w:val="000000"/>
                <w:sz w:val="20"/>
                <w:lang w:val="fr-FR"/>
              </w:rPr>
              <w:t xml:space="preserve"> CVC</w:t>
            </w:r>
            <w:r>
              <w:rPr>
                <w:rFonts w:ascii="Trebuchet MS" w:eastAsia="Trebuchet MS" w:hAnsi="Trebuchet MS" w:cs="Trebuchet MS"/>
                <w:color w:val="000000"/>
                <w:sz w:val="20"/>
                <w:lang w:val="fr-FR"/>
              </w:rPr>
              <w:t xml:space="preserve"> dpt Vienne</w:t>
            </w:r>
          </w:p>
          <w:p w14:paraId="0D1ECD33" w14:textId="04E30441" w:rsidR="007A021F" w:rsidRDefault="00C927E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CCI 86 </w:t>
            </w:r>
            <w:r w:rsidR="00326BD3">
              <w:rPr>
                <w:rFonts w:ascii="Trebuchet MS" w:eastAsia="Trebuchet MS" w:hAnsi="Trebuchet MS" w:cs="Trebuchet MS"/>
                <w:color w:val="000000"/>
                <w:sz w:val="20"/>
                <w:lang w:val="fr-FR"/>
              </w:rPr>
              <w:t>et l’association</w:t>
            </w:r>
            <w:r>
              <w:rPr>
                <w:rFonts w:ascii="Trebuchet MS" w:eastAsia="Trebuchet MS" w:hAnsi="Trebuchet MS" w:cs="Trebuchet MS"/>
                <w:color w:val="000000"/>
                <w:sz w:val="20"/>
                <w:lang w:val="fr-FR"/>
              </w:rPr>
              <w:t xml:space="preserve"> LE LOCAL</w:t>
            </w:r>
          </w:p>
        </w:tc>
      </w:tr>
    </w:tbl>
    <w:p w14:paraId="73FD658D" w14:textId="77777777" w:rsidR="007A021F" w:rsidRDefault="00C927E2">
      <w:pPr>
        <w:spacing w:after="220" w:line="240" w:lineRule="exact"/>
      </w:pPr>
      <w:r>
        <w:t xml:space="preserve"> </w:t>
      </w:r>
    </w:p>
    <w:p w14:paraId="5B2DBC3F" w14:textId="77777777" w:rsidR="007A021F" w:rsidRDefault="00C927E2">
      <w:pPr>
        <w:pStyle w:val="ParagrapheIndent2"/>
        <w:spacing w:after="240"/>
        <w:jc w:val="both"/>
        <w:rPr>
          <w:color w:val="000000"/>
          <w:lang w:val="fr-FR"/>
        </w:rPr>
      </w:pPr>
      <w:r>
        <w:rPr>
          <w:color w:val="000000"/>
          <w:lang w:val="fr-FR"/>
        </w:rPr>
        <w:t>Chaque lot fait l'objet d'un accord-cadre attribué à un seul opérateur économique.</w:t>
      </w:r>
    </w:p>
    <w:p w14:paraId="049B97A1" w14:textId="77777777" w:rsidR="007A021F" w:rsidRDefault="00C927E2">
      <w:pPr>
        <w:pStyle w:val="Titre2"/>
        <w:ind w:left="280"/>
        <w:rPr>
          <w:rFonts w:ascii="Trebuchet MS" w:eastAsia="Trebuchet MS" w:hAnsi="Trebuchet MS" w:cs="Trebuchet MS"/>
          <w:i w:val="0"/>
          <w:color w:val="000000"/>
          <w:sz w:val="24"/>
          <w:lang w:val="fr-FR"/>
        </w:rPr>
      </w:pPr>
      <w:bookmarkStart w:id="6" w:name="ArtL2_CCAP-1-A2.3"/>
      <w:bookmarkStart w:id="7" w:name="_Toc219901546"/>
      <w:bookmarkEnd w:id="6"/>
      <w:r>
        <w:rPr>
          <w:rFonts w:ascii="Trebuchet MS" w:eastAsia="Trebuchet MS" w:hAnsi="Trebuchet MS" w:cs="Trebuchet MS"/>
          <w:i w:val="0"/>
          <w:color w:val="000000"/>
          <w:sz w:val="24"/>
          <w:lang w:val="fr-FR"/>
        </w:rPr>
        <w:t>1.3 - Type d'accord-cadre</w:t>
      </w:r>
      <w:bookmarkEnd w:id="7"/>
    </w:p>
    <w:p w14:paraId="6014ADB0" w14:textId="77777777" w:rsidR="007A021F" w:rsidRDefault="00C927E2">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donnera lieu à l'émission de bons de commande.</w:t>
      </w:r>
    </w:p>
    <w:p w14:paraId="14582D9B" w14:textId="77777777" w:rsidR="007A021F" w:rsidRDefault="00C927E2">
      <w:pPr>
        <w:pStyle w:val="Titre2"/>
        <w:ind w:left="280"/>
        <w:rPr>
          <w:rFonts w:ascii="Trebuchet MS" w:eastAsia="Trebuchet MS" w:hAnsi="Trebuchet MS" w:cs="Trebuchet MS"/>
          <w:i w:val="0"/>
          <w:color w:val="000000"/>
          <w:sz w:val="24"/>
          <w:lang w:val="fr-FR"/>
        </w:rPr>
      </w:pPr>
      <w:bookmarkStart w:id="8" w:name="ArtL2_CCAP-1-A2.4"/>
      <w:bookmarkStart w:id="9" w:name="_Toc219901547"/>
      <w:bookmarkEnd w:id="8"/>
      <w:r>
        <w:rPr>
          <w:rFonts w:ascii="Trebuchet MS" w:eastAsia="Trebuchet MS" w:hAnsi="Trebuchet MS" w:cs="Trebuchet MS"/>
          <w:i w:val="0"/>
          <w:color w:val="000000"/>
          <w:sz w:val="24"/>
          <w:lang w:val="fr-FR"/>
        </w:rPr>
        <w:t>1.4 - Conditions d'attribution des bons de commande</w:t>
      </w:r>
      <w:bookmarkEnd w:id="9"/>
    </w:p>
    <w:p w14:paraId="15DA3FAB" w14:textId="77777777" w:rsidR="007A021F" w:rsidRDefault="00C927E2">
      <w:pPr>
        <w:pStyle w:val="ParagrapheIndent2"/>
        <w:spacing w:after="240"/>
        <w:jc w:val="both"/>
        <w:rPr>
          <w:color w:val="000000"/>
          <w:lang w:val="fr-FR"/>
        </w:rPr>
      </w:pPr>
      <w:r>
        <w:rPr>
          <w:color w:val="000000"/>
          <w:lang w:val="fr-FR"/>
        </w:rPr>
        <w:t>Les bons de commande seront notifiés par le pouvoir adjudicateur.</w:t>
      </w:r>
    </w:p>
    <w:p w14:paraId="70C94AFA" w14:textId="77777777" w:rsidR="007A021F" w:rsidRDefault="00C927E2">
      <w:pPr>
        <w:pStyle w:val="ParagrapheIndent2"/>
        <w:spacing w:line="232" w:lineRule="exact"/>
        <w:jc w:val="both"/>
        <w:rPr>
          <w:color w:val="000000"/>
          <w:lang w:val="fr-FR"/>
        </w:rPr>
      </w:pPr>
      <w:r>
        <w:rPr>
          <w:color w:val="000000"/>
          <w:lang w:val="fr-FR"/>
        </w:rPr>
        <w:t>Les mentions devant figurer sur chaque bon de commande sont les suivantes :</w:t>
      </w:r>
    </w:p>
    <w:p w14:paraId="754E3A13" w14:textId="77777777" w:rsidR="007A021F" w:rsidRDefault="00C927E2">
      <w:pPr>
        <w:pStyle w:val="ParagrapheIndent2"/>
        <w:spacing w:line="232" w:lineRule="exact"/>
        <w:jc w:val="both"/>
        <w:rPr>
          <w:color w:val="000000"/>
          <w:lang w:val="fr-FR"/>
        </w:rPr>
      </w:pPr>
      <w:r>
        <w:rPr>
          <w:color w:val="000000"/>
          <w:lang w:val="fr-FR"/>
        </w:rPr>
        <w:t>- le montant du bon de commande ;</w:t>
      </w:r>
    </w:p>
    <w:p w14:paraId="5516E269" w14:textId="77777777" w:rsidR="007A021F" w:rsidRDefault="00C927E2">
      <w:pPr>
        <w:pStyle w:val="ParagrapheIndent2"/>
        <w:spacing w:line="232" w:lineRule="exact"/>
        <w:jc w:val="both"/>
        <w:rPr>
          <w:color w:val="000000"/>
          <w:lang w:val="fr-FR"/>
        </w:rPr>
      </w:pPr>
      <w:r>
        <w:rPr>
          <w:color w:val="000000"/>
          <w:lang w:val="fr-FR"/>
        </w:rPr>
        <w:t>- les lieux de livraison des prestations ;</w:t>
      </w:r>
    </w:p>
    <w:p w14:paraId="69F8CB8E" w14:textId="77777777" w:rsidR="007A021F" w:rsidRDefault="00C927E2">
      <w:pPr>
        <w:pStyle w:val="ParagrapheIndent2"/>
        <w:spacing w:line="232" w:lineRule="exact"/>
        <w:jc w:val="both"/>
        <w:rPr>
          <w:color w:val="000000"/>
          <w:lang w:val="fr-FR"/>
        </w:rPr>
      </w:pPr>
      <w:r>
        <w:rPr>
          <w:color w:val="000000"/>
          <w:lang w:val="fr-FR"/>
        </w:rPr>
        <w:t>- les délais laissés le cas échéant aux titulaires pour formuler leurs observations.</w:t>
      </w:r>
    </w:p>
    <w:p w14:paraId="08A5F8A1" w14:textId="77777777" w:rsidR="007A021F" w:rsidRDefault="00C927E2">
      <w:pPr>
        <w:pStyle w:val="ParagrapheIndent2"/>
        <w:spacing w:line="232" w:lineRule="exact"/>
        <w:jc w:val="both"/>
        <w:rPr>
          <w:color w:val="000000"/>
          <w:lang w:val="fr-FR"/>
        </w:rPr>
      </w:pPr>
      <w:r>
        <w:rPr>
          <w:color w:val="000000"/>
          <w:lang w:val="fr-FR"/>
        </w:rPr>
        <w:t>- le nom ou la raison sociale du titulaire.</w:t>
      </w:r>
    </w:p>
    <w:p w14:paraId="623FFD7F" w14:textId="77777777" w:rsidR="007A021F" w:rsidRDefault="00C927E2">
      <w:pPr>
        <w:pStyle w:val="ParagrapheIndent2"/>
        <w:spacing w:line="232" w:lineRule="exact"/>
        <w:jc w:val="both"/>
        <w:rPr>
          <w:color w:val="000000"/>
          <w:lang w:val="fr-FR"/>
        </w:rPr>
      </w:pPr>
      <w:r>
        <w:rPr>
          <w:color w:val="000000"/>
          <w:lang w:val="fr-FR"/>
        </w:rPr>
        <w:t>- la date et le numéro du marché ;</w:t>
      </w:r>
    </w:p>
    <w:p w14:paraId="4BECD624" w14:textId="77777777" w:rsidR="007A021F" w:rsidRDefault="00C927E2">
      <w:pPr>
        <w:pStyle w:val="ParagrapheIndent2"/>
        <w:spacing w:line="232" w:lineRule="exact"/>
        <w:jc w:val="both"/>
        <w:rPr>
          <w:color w:val="000000"/>
          <w:lang w:val="fr-FR"/>
        </w:rPr>
      </w:pPr>
      <w:r>
        <w:rPr>
          <w:color w:val="000000"/>
          <w:lang w:val="fr-FR"/>
        </w:rPr>
        <w:t>- la date et le numéro du bon de commande ;</w:t>
      </w:r>
    </w:p>
    <w:p w14:paraId="57DFF739" w14:textId="77777777" w:rsidR="007A021F" w:rsidRDefault="00C927E2">
      <w:pPr>
        <w:pStyle w:val="ParagrapheIndent2"/>
        <w:spacing w:line="232" w:lineRule="exact"/>
        <w:jc w:val="both"/>
        <w:rPr>
          <w:color w:val="000000"/>
          <w:lang w:val="fr-FR"/>
        </w:rPr>
      </w:pPr>
      <w:r>
        <w:rPr>
          <w:color w:val="000000"/>
          <w:lang w:val="fr-FR"/>
        </w:rPr>
        <w:t>- la nature et la description des prestations à réaliser ;</w:t>
      </w:r>
    </w:p>
    <w:p w14:paraId="461C1EDF" w14:textId="77777777" w:rsidR="007A021F" w:rsidRDefault="00C927E2">
      <w:pPr>
        <w:pStyle w:val="ParagrapheIndent2"/>
        <w:spacing w:line="232" w:lineRule="exact"/>
        <w:jc w:val="both"/>
        <w:rPr>
          <w:color w:val="000000"/>
          <w:lang w:val="fr-FR"/>
        </w:rPr>
      </w:pPr>
      <w:r>
        <w:rPr>
          <w:color w:val="000000"/>
          <w:lang w:val="fr-FR"/>
        </w:rPr>
        <w:t>- les délais de livraison (date de début et de fin) ;</w:t>
      </w:r>
    </w:p>
    <w:p w14:paraId="3FD930B2" w14:textId="77777777" w:rsidR="007A021F" w:rsidRDefault="007A021F">
      <w:pPr>
        <w:pStyle w:val="ParagrapheIndent2"/>
        <w:spacing w:after="240" w:line="232" w:lineRule="exact"/>
        <w:jc w:val="both"/>
        <w:rPr>
          <w:color w:val="000000"/>
          <w:lang w:val="fr-FR"/>
        </w:rPr>
      </w:pPr>
    </w:p>
    <w:p w14:paraId="0A2DF4C9" w14:textId="77777777" w:rsidR="007A021F" w:rsidRDefault="00C927E2">
      <w:pPr>
        <w:pStyle w:val="ParagrapheIndent2"/>
        <w:jc w:val="both"/>
        <w:rPr>
          <w:color w:val="000000"/>
          <w:lang w:val="fr-FR"/>
        </w:rPr>
        <w:sectPr w:rsidR="007A021F">
          <w:footerReference w:type="default" r:id="rId24"/>
          <w:pgSz w:w="11900" w:h="16840"/>
          <w:pgMar w:top="1140" w:right="1140" w:bottom="1140" w:left="1140" w:header="1140" w:footer="1140" w:gutter="0"/>
          <w:cols w:space="708"/>
        </w:sectPr>
      </w:pPr>
      <w:r>
        <w:rPr>
          <w:color w:val="000000"/>
          <w:lang w:val="fr-FR"/>
        </w:rPr>
        <w:t>La durée maximale d'exécution des bons de commande est de 1 an.</w:t>
      </w:r>
      <w:r>
        <w:rPr>
          <w:color w:val="000000"/>
          <w:lang w:val="fr-FR"/>
        </w:rPr>
        <w:cr/>
      </w:r>
    </w:p>
    <w:p w14:paraId="20146783" w14:textId="77777777" w:rsidR="007A021F" w:rsidRDefault="00C927E2">
      <w:pPr>
        <w:pStyle w:val="ParagrapheIndent2"/>
        <w:spacing w:after="240" w:line="232" w:lineRule="exact"/>
        <w:jc w:val="both"/>
        <w:rPr>
          <w:color w:val="000000"/>
          <w:lang w:val="fr-FR"/>
        </w:rPr>
      </w:pPr>
      <w:r>
        <w:rPr>
          <w:color w:val="000000"/>
          <w:lang w:val="fr-FR"/>
        </w:rPr>
        <w:lastRenderedPageBreak/>
        <w:t>Seuls les bons de commande signés par le représentant du pouvoir adjudicateur peuvent être honorés par le ou les titulaires.</w:t>
      </w:r>
    </w:p>
    <w:p w14:paraId="78C08C70" w14:textId="77777777" w:rsidR="00326BD3" w:rsidRDefault="00326BD3" w:rsidP="00326BD3">
      <w:pPr>
        <w:spacing w:line="0" w:lineRule="atLeast"/>
        <w:jc w:val="both"/>
        <w:rPr>
          <w:rFonts w:ascii="Trebuchet MS" w:eastAsia="Trebuchet MS" w:hAnsi="Trebuchet MS" w:cs="Trebuchet MS"/>
          <w:color w:val="000000"/>
          <w:sz w:val="20"/>
          <w:lang w:val="fr-FR"/>
        </w:rPr>
      </w:pPr>
      <w:r w:rsidRPr="00326BD3">
        <w:rPr>
          <w:rFonts w:ascii="Trebuchet MS" w:eastAsia="Trebuchet MS" w:hAnsi="Trebuchet MS" w:cs="Trebuchet MS"/>
          <w:color w:val="000000"/>
          <w:sz w:val="20"/>
          <w:lang w:val="fr-FR"/>
        </w:rPr>
        <w:t>L’acheteur de chaque membre du Groupement de Commandes notifiera les bons de commande au titulaire au fur et à mesure de ses besoins, sans négociation et remise en concurrence :</w:t>
      </w:r>
    </w:p>
    <w:p w14:paraId="681CC098" w14:textId="77777777" w:rsidR="00326BD3" w:rsidRPr="00326BD3" w:rsidRDefault="00326BD3" w:rsidP="00326BD3">
      <w:pPr>
        <w:spacing w:line="0" w:lineRule="atLeast"/>
        <w:jc w:val="both"/>
        <w:rPr>
          <w:rFonts w:ascii="Trebuchet MS" w:eastAsia="Trebuchet MS" w:hAnsi="Trebuchet MS" w:cs="Trebuchet MS"/>
          <w:color w:val="000000"/>
          <w:sz w:val="20"/>
          <w:lang w:val="fr-FR"/>
        </w:rPr>
      </w:pPr>
    </w:p>
    <w:p w14:paraId="6306075B" w14:textId="77777777" w:rsidR="00326BD3" w:rsidRDefault="00326BD3" w:rsidP="00326BD3">
      <w:pPr>
        <w:pStyle w:val="Paragraphedeliste"/>
        <w:numPr>
          <w:ilvl w:val="0"/>
          <w:numId w:val="2"/>
        </w:numPr>
        <w:spacing w:line="236" w:lineRule="auto"/>
        <w:ind w:right="140"/>
        <w:jc w:val="both"/>
        <w:rPr>
          <w:rFonts w:ascii="Trebuchet MS" w:eastAsia="Trebuchet MS" w:hAnsi="Trebuchet MS" w:cs="Trebuchet MS"/>
          <w:color w:val="000000"/>
          <w:sz w:val="20"/>
          <w:szCs w:val="24"/>
          <w:lang w:eastAsia="en-US"/>
        </w:rPr>
      </w:pPr>
      <w:r w:rsidRPr="00326BD3">
        <w:rPr>
          <w:rFonts w:ascii="Trebuchet MS" w:eastAsia="Trebuchet MS" w:hAnsi="Trebuchet MS" w:cs="Trebuchet MS"/>
          <w:color w:val="000000"/>
          <w:sz w:val="20"/>
          <w:szCs w:val="24"/>
          <w:lang w:eastAsia="en-US"/>
        </w:rPr>
        <w:t>Immédiatement après la signature du contrat pour les prestations de maintenance préventive et corrective comprises dans le forfait qui seront exécutées par l’émission d’un bon de commande annuel.</w:t>
      </w:r>
    </w:p>
    <w:p w14:paraId="0E729D9B" w14:textId="0358F0FC" w:rsidR="00326BD3" w:rsidRPr="00C029BF" w:rsidRDefault="00326BD3" w:rsidP="00326BD3">
      <w:pPr>
        <w:pStyle w:val="Paragraphedeliste"/>
        <w:numPr>
          <w:ilvl w:val="0"/>
          <w:numId w:val="2"/>
        </w:numPr>
        <w:spacing w:line="236" w:lineRule="auto"/>
        <w:ind w:right="140"/>
        <w:jc w:val="both"/>
        <w:rPr>
          <w:rFonts w:ascii="Trebuchet MS" w:eastAsia="Trebuchet MS" w:hAnsi="Trebuchet MS" w:cs="Trebuchet MS"/>
          <w:color w:val="000000"/>
          <w:sz w:val="20"/>
          <w:szCs w:val="24"/>
          <w:lang w:eastAsia="en-US"/>
        </w:rPr>
      </w:pPr>
      <w:r w:rsidRPr="00326BD3">
        <w:rPr>
          <w:rFonts w:ascii="Trebuchet MS" w:eastAsia="Trebuchet MS" w:hAnsi="Trebuchet MS" w:cs="Trebuchet MS"/>
          <w:color w:val="000000"/>
          <w:sz w:val="20"/>
          <w:szCs w:val="24"/>
          <w:lang w:eastAsia="en-US"/>
        </w:rPr>
        <w:t>Au fur et à mesure des besoins de chaque Membre pendant la vie du contrat, et de la partie hors forfait (dépannage</w:t>
      </w:r>
      <w:r w:rsidRPr="00C029BF">
        <w:rPr>
          <w:rFonts w:ascii="Trebuchet MS" w:eastAsia="Trebuchet MS" w:hAnsi="Trebuchet MS" w:cs="Trebuchet MS"/>
          <w:color w:val="000000"/>
          <w:sz w:val="20"/>
          <w:szCs w:val="24"/>
          <w:lang w:eastAsia="en-US"/>
        </w:rPr>
        <w:t xml:space="preserve">, autres prestations non prévues à la partie forfaitaire…) </w:t>
      </w:r>
      <w:proofErr w:type="spellStart"/>
      <w:r w:rsidRPr="00C029BF">
        <w:rPr>
          <w:rFonts w:ascii="Trebuchet MS" w:eastAsia="Trebuchet MS" w:hAnsi="Trebuchet MS" w:cs="Trebuchet MS"/>
          <w:color w:val="000000"/>
          <w:sz w:val="20"/>
          <w:szCs w:val="24"/>
          <w:lang w:eastAsia="en-US"/>
        </w:rPr>
        <w:t>cf</w:t>
      </w:r>
      <w:proofErr w:type="spellEnd"/>
      <w:r w:rsidRPr="00C029BF">
        <w:rPr>
          <w:rFonts w:ascii="Trebuchet MS" w:eastAsia="Trebuchet MS" w:hAnsi="Trebuchet MS" w:cs="Trebuchet MS"/>
          <w:color w:val="000000"/>
          <w:sz w:val="20"/>
          <w:szCs w:val="24"/>
          <w:lang w:eastAsia="en-US"/>
        </w:rPr>
        <w:t xml:space="preserve"> article 2.</w:t>
      </w:r>
      <w:r w:rsidR="00C029BF">
        <w:rPr>
          <w:rFonts w:ascii="Trebuchet MS" w:eastAsia="Trebuchet MS" w:hAnsi="Trebuchet MS" w:cs="Trebuchet MS"/>
          <w:color w:val="000000"/>
          <w:sz w:val="20"/>
          <w:szCs w:val="24"/>
          <w:lang w:eastAsia="en-US"/>
        </w:rPr>
        <w:t>6</w:t>
      </w:r>
      <w:r w:rsidRPr="00C029BF">
        <w:rPr>
          <w:rFonts w:ascii="Trebuchet MS" w:eastAsia="Trebuchet MS" w:hAnsi="Trebuchet MS" w:cs="Trebuchet MS"/>
          <w:color w:val="000000"/>
          <w:sz w:val="20"/>
          <w:szCs w:val="24"/>
          <w:lang w:eastAsia="en-US"/>
        </w:rPr>
        <w:t xml:space="preserve"> du CCTP </w:t>
      </w:r>
    </w:p>
    <w:p w14:paraId="49D3D1AC" w14:textId="77777777" w:rsidR="007A021F" w:rsidRDefault="00C927E2">
      <w:pPr>
        <w:pStyle w:val="Titre2"/>
        <w:ind w:left="280"/>
        <w:rPr>
          <w:rFonts w:ascii="Trebuchet MS" w:eastAsia="Trebuchet MS" w:hAnsi="Trebuchet MS" w:cs="Trebuchet MS"/>
          <w:i w:val="0"/>
          <w:color w:val="000000"/>
          <w:sz w:val="24"/>
          <w:lang w:val="fr-FR"/>
        </w:rPr>
      </w:pPr>
      <w:bookmarkStart w:id="10" w:name="ArtL2_CCAP-1-A2.7"/>
      <w:bookmarkStart w:id="11" w:name="_Toc219901548"/>
      <w:bookmarkEnd w:id="10"/>
      <w:r>
        <w:rPr>
          <w:rFonts w:ascii="Trebuchet MS" w:eastAsia="Trebuchet MS" w:hAnsi="Trebuchet MS" w:cs="Trebuchet MS"/>
          <w:i w:val="0"/>
          <w:color w:val="000000"/>
          <w:sz w:val="24"/>
          <w:lang w:val="fr-FR"/>
        </w:rPr>
        <w:t>1.5 - Réalisation de prestations similaires</w:t>
      </w:r>
      <w:bookmarkEnd w:id="11"/>
    </w:p>
    <w:p w14:paraId="5E1F9F74" w14:textId="77777777" w:rsidR="007A021F" w:rsidRDefault="00C927E2">
      <w:pPr>
        <w:pStyle w:val="ParagrapheIndent2"/>
        <w:spacing w:line="232" w:lineRule="exact"/>
        <w:jc w:val="both"/>
        <w:rPr>
          <w:color w:val="000000"/>
          <w:lang w:val="fr-FR"/>
        </w:rPr>
      </w:pPr>
      <w:r>
        <w:rPr>
          <w:color w:val="000000"/>
          <w:lang w:val="fr-FR"/>
        </w:rPr>
        <w:t>Le pouvoir adjudicateur pourra confier au titulaire de l'accord-cadre, en application des articles L. 2122-1 et R. 2122-7 du Code de la commande publique, un ou plusieurs nouveaux accords-cadres ayant pour objet la réalisation de prestations similaires.</w:t>
      </w:r>
    </w:p>
    <w:p w14:paraId="7E351B86" w14:textId="77777777" w:rsidR="007A021F" w:rsidRDefault="007A021F">
      <w:pPr>
        <w:pStyle w:val="ParagrapheIndent2"/>
        <w:spacing w:line="232" w:lineRule="exact"/>
        <w:jc w:val="both"/>
        <w:rPr>
          <w:color w:val="000000"/>
          <w:lang w:val="fr-FR"/>
        </w:rPr>
      </w:pPr>
    </w:p>
    <w:p w14:paraId="566DE395" w14:textId="77777777" w:rsidR="007A021F" w:rsidRDefault="00C927E2">
      <w:pPr>
        <w:pStyle w:val="ParagrapheIndent2"/>
        <w:spacing w:after="240" w:line="232" w:lineRule="exact"/>
        <w:jc w:val="both"/>
        <w:rPr>
          <w:color w:val="000000"/>
          <w:lang w:val="fr-FR"/>
        </w:rPr>
      </w:pPr>
      <w:r>
        <w:rPr>
          <w:color w:val="000000"/>
          <w:lang w:val="fr-FR"/>
        </w:rPr>
        <w:t>La durée pendant laquelle un nouvel accord-cadre pourra être conclu ne peut dépasser 3 ans à compter de la notification du présent accord-cadre.</w:t>
      </w:r>
    </w:p>
    <w:p w14:paraId="50C0A75D" w14:textId="77777777" w:rsidR="007A021F" w:rsidRDefault="00C927E2">
      <w:pPr>
        <w:pStyle w:val="Titre1"/>
        <w:shd w:val="clear" w:color="2364FC" w:fill="2364FC"/>
        <w:rPr>
          <w:rFonts w:ascii="Trebuchet MS" w:eastAsia="Trebuchet MS" w:hAnsi="Trebuchet MS" w:cs="Trebuchet MS"/>
          <w:color w:val="FFFFFF"/>
          <w:sz w:val="28"/>
          <w:lang w:val="fr-FR"/>
        </w:rPr>
      </w:pPr>
      <w:bookmarkStart w:id="12" w:name="ArtL1_CCAP-1-A3"/>
      <w:bookmarkStart w:id="13" w:name="_Toc219901549"/>
      <w:bookmarkEnd w:id="12"/>
      <w:r>
        <w:rPr>
          <w:rFonts w:ascii="Trebuchet MS" w:eastAsia="Trebuchet MS" w:hAnsi="Trebuchet MS" w:cs="Trebuchet MS"/>
          <w:color w:val="FFFFFF"/>
          <w:sz w:val="28"/>
          <w:lang w:val="fr-FR"/>
        </w:rPr>
        <w:t>2 - Pièces contractuelles</w:t>
      </w:r>
      <w:bookmarkEnd w:id="13"/>
    </w:p>
    <w:p w14:paraId="09E18BA1" w14:textId="77777777" w:rsidR="007A021F" w:rsidRDefault="00C927E2">
      <w:pPr>
        <w:spacing w:line="60" w:lineRule="exact"/>
        <w:rPr>
          <w:sz w:val="6"/>
        </w:rPr>
      </w:pPr>
      <w:r>
        <w:t xml:space="preserve"> </w:t>
      </w:r>
    </w:p>
    <w:p w14:paraId="2CB66818" w14:textId="77777777" w:rsidR="007A021F" w:rsidRDefault="00C927E2">
      <w:pPr>
        <w:pStyle w:val="ParagrapheIndent1"/>
        <w:spacing w:line="232" w:lineRule="exact"/>
        <w:jc w:val="both"/>
        <w:rPr>
          <w:color w:val="000000"/>
          <w:lang w:val="fr-FR"/>
        </w:rPr>
      </w:pPr>
      <w:r>
        <w:rPr>
          <w:color w:val="000000"/>
          <w:lang w:val="fr-FR"/>
        </w:rPr>
        <w:t>Les pièces contractuelles sont les suivantes et, en cas de contradiction entre leurs stipulations, prévalent dans cet ordre de priorité :</w:t>
      </w:r>
    </w:p>
    <w:p w14:paraId="6CC43AEE" w14:textId="77777777" w:rsidR="007A021F" w:rsidRDefault="00C927E2">
      <w:pPr>
        <w:pStyle w:val="ParagrapheIndent1"/>
        <w:spacing w:line="232" w:lineRule="exact"/>
        <w:jc w:val="both"/>
        <w:rPr>
          <w:color w:val="000000"/>
          <w:lang w:val="fr-FR"/>
        </w:rPr>
      </w:pPr>
      <w:r>
        <w:rPr>
          <w:color w:val="000000"/>
          <w:lang w:val="fr-FR"/>
        </w:rPr>
        <w:t>- L'acte d'engagement (AE) et ses annexes financières</w:t>
      </w:r>
    </w:p>
    <w:p w14:paraId="3F15B0FA" w14:textId="77777777" w:rsidR="007A021F" w:rsidRDefault="00C927E2">
      <w:pPr>
        <w:pStyle w:val="ParagrapheIndent1"/>
        <w:spacing w:line="232" w:lineRule="exact"/>
        <w:jc w:val="both"/>
        <w:rPr>
          <w:color w:val="000000"/>
          <w:lang w:val="fr-FR"/>
        </w:rPr>
      </w:pPr>
      <w:r>
        <w:rPr>
          <w:color w:val="000000"/>
          <w:lang w:val="fr-FR"/>
        </w:rPr>
        <w:t>- Le cahier des clauses administratives particulières (CCAP)</w:t>
      </w:r>
    </w:p>
    <w:p w14:paraId="4C1F8947" w14:textId="0267E832" w:rsidR="007A021F" w:rsidRDefault="00C927E2">
      <w:pPr>
        <w:pStyle w:val="ParagrapheIndent1"/>
        <w:spacing w:line="232" w:lineRule="exact"/>
        <w:jc w:val="both"/>
        <w:rPr>
          <w:color w:val="000000"/>
          <w:lang w:val="fr-FR"/>
        </w:rPr>
      </w:pPr>
      <w:r>
        <w:rPr>
          <w:color w:val="000000"/>
          <w:lang w:val="fr-FR"/>
        </w:rPr>
        <w:t>- Le bordereau des prix unitaires (BPU)</w:t>
      </w:r>
      <w:r w:rsidR="00C029BF">
        <w:rPr>
          <w:color w:val="000000"/>
          <w:lang w:val="fr-FR"/>
        </w:rPr>
        <w:t xml:space="preserve"> et Devis Quantitatif Estimatif (DQE), intégrés à l’AE</w:t>
      </w:r>
    </w:p>
    <w:p w14:paraId="70E2452D" w14:textId="2BE7AD3B" w:rsidR="007A021F" w:rsidRDefault="00C927E2">
      <w:pPr>
        <w:pStyle w:val="ParagrapheIndent1"/>
        <w:spacing w:line="232" w:lineRule="exact"/>
        <w:jc w:val="both"/>
        <w:rPr>
          <w:color w:val="000000"/>
          <w:lang w:val="fr-FR"/>
        </w:rPr>
      </w:pPr>
      <w:r>
        <w:rPr>
          <w:color w:val="000000"/>
          <w:lang w:val="fr-FR"/>
        </w:rPr>
        <w:t xml:space="preserve">- Le mémoire </w:t>
      </w:r>
      <w:r w:rsidR="00C029BF">
        <w:rPr>
          <w:color w:val="000000"/>
          <w:lang w:val="fr-FR"/>
        </w:rPr>
        <w:t xml:space="preserve">technique </w:t>
      </w:r>
      <w:r>
        <w:rPr>
          <w:color w:val="000000"/>
          <w:lang w:val="fr-FR"/>
        </w:rPr>
        <w:t>justificatif des dispositions prévues par le titulaire pour l'exécution du contrat</w:t>
      </w:r>
    </w:p>
    <w:p w14:paraId="3384CE21" w14:textId="77777777" w:rsidR="007A021F" w:rsidRDefault="00C927E2">
      <w:pPr>
        <w:pStyle w:val="ParagrapheIndent1"/>
        <w:spacing w:line="232" w:lineRule="exact"/>
        <w:jc w:val="both"/>
        <w:rPr>
          <w:color w:val="000000"/>
          <w:lang w:val="fr-FR"/>
        </w:rPr>
      </w:pPr>
      <w:r>
        <w:rPr>
          <w:color w:val="000000"/>
          <w:lang w:val="fr-FR"/>
        </w:rPr>
        <w:t>- Le cahier des clauses administratives générales (CCAG) applicables aux marchés publics de fournitures courantes et de services, approuvé par l'arrêté du 30 mars 2021</w:t>
      </w:r>
    </w:p>
    <w:p w14:paraId="08E4885B" w14:textId="77777777" w:rsidR="007A021F" w:rsidRDefault="00C927E2">
      <w:pPr>
        <w:pStyle w:val="ParagrapheIndent1"/>
        <w:spacing w:after="240" w:line="232" w:lineRule="exact"/>
        <w:jc w:val="both"/>
        <w:rPr>
          <w:color w:val="000000"/>
          <w:lang w:val="fr-FR"/>
        </w:rPr>
      </w:pPr>
      <w:r>
        <w:rPr>
          <w:color w:val="000000"/>
          <w:lang w:val="fr-FR"/>
        </w:rPr>
        <w:t>- Le cahier des clauses techniques particulières (CCTP) et ses annexes</w:t>
      </w:r>
    </w:p>
    <w:p w14:paraId="424FBFA9" w14:textId="77777777" w:rsidR="007A021F" w:rsidRDefault="00C927E2">
      <w:pPr>
        <w:pStyle w:val="Titre1"/>
        <w:shd w:val="clear" w:color="2364FC" w:fill="2364FC"/>
        <w:rPr>
          <w:rFonts w:ascii="Trebuchet MS" w:eastAsia="Trebuchet MS" w:hAnsi="Trebuchet MS" w:cs="Trebuchet MS"/>
          <w:color w:val="FFFFFF"/>
          <w:sz w:val="28"/>
          <w:lang w:val="fr-FR"/>
        </w:rPr>
      </w:pPr>
      <w:bookmarkStart w:id="14" w:name="ArtL1_CCAP-1-A6"/>
      <w:bookmarkStart w:id="15" w:name="_Toc219901550"/>
      <w:bookmarkEnd w:id="14"/>
      <w:r>
        <w:rPr>
          <w:rFonts w:ascii="Trebuchet MS" w:eastAsia="Trebuchet MS" w:hAnsi="Trebuchet MS" w:cs="Trebuchet MS"/>
          <w:color w:val="FFFFFF"/>
          <w:sz w:val="28"/>
          <w:lang w:val="fr-FR"/>
        </w:rPr>
        <w:t>3 - Confidentialité et mesures de sécurité</w:t>
      </w:r>
      <w:bookmarkEnd w:id="15"/>
    </w:p>
    <w:p w14:paraId="08787D81" w14:textId="77777777" w:rsidR="007A021F" w:rsidRDefault="00C927E2">
      <w:pPr>
        <w:spacing w:line="60" w:lineRule="exact"/>
        <w:rPr>
          <w:sz w:val="6"/>
        </w:rPr>
      </w:pPr>
      <w:r>
        <w:t xml:space="preserve"> </w:t>
      </w:r>
    </w:p>
    <w:p w14:paraId="11737FCE" w14:textId="77777777" w:rsidR="007A021F" w:rsidRDefault="00C927E2">
      <w:pPr>
        <w:pStyle w:val="ParagrapheIndent1"/>
        <w:spacing w:after="240" w:line="232" w:lineRule="exact"/>
        <w:jc w:val="both"/>
        <w:rPr>
          <w:color w:val="000000"/>
          <w:lang w:val="fr-FR"/>
        </w:rPr>
      </w:pPr>
      <w:r>
        <w:rPr>
          <w:color w:val="000000"/>
          <w:lang w:val="fr-FR"/>
        </w:rPr>
        <w:t>Le présent contrat comporte une obligation de confidentialité telle que prévue à l'article 5.1 du CCAG-FCS.</w:t>
      </w:r>
    </w:p>
    <w:p w14:paraId="16FAAF52" w14:textId="77777777" w:rsidR="007A021F" w:rsidRDefault="00C927E2">
      <w:pPr>
        <w:pStyle w:val="ParagrapheIndent1"/>
        <w:spacing w:line="232" w:lineRule="exact"/>
        <w:jc w:val="both"/>
        <w:rPr>
          <w:color w:val="000000"/>
          <w:lang w:val="fr-FR"/>
        </w:rPr>
      </w:pPr>
      <w:r>
        <w:rPr>
          <w:color w:val="000000"/>
          <w:lang w:val="fr-FR"/>
        </w:rPr>
        <w:t>Les prestations sont soumises aux mesures de sécurité suivantes :</w:t>
      </w:r>
    </w:p>
    <w:p w14:paraId="2A249A15" w14:textId="77777777" w:rsidR="007A021F" w:rsidRDefault="00C927E2">
      <w:pPr>
        <w:pStyle w:val="ParagrapheIndent1"/>
        <w:spacing w:after="240" w:line="232" w:lineRule="exact"/>
        <w:jc w:val="both"/>
        <w:rPr>
          <w:color w:val="000000"/>
          <w:lang w:val="fr-FR"/>
        </w:rPr>
      </w:pPr>
      <w:r>
        <w:rPr>
          <w:color w:val="000000"/>
          <w:lang w:val="fr-FR"/>
        </w:rPr>
        <w:t>Un plan de prévention annuel sera mis en place pour chaque site.</w:t>
      </w:r>
    </w:p>
    <w:p w14:paraId="5937E16F" w14:textId="77777777" w:rsidR="007A021F" w:rsidRDefault="00C927E2">
      <w:pPr>
        <w:pStyle w:val="ParagrapheIndent1"/>
        <w:spacing w:after="240" w:line="232" w:lineRule="exact"/>
        <w:jc w:val="both"/>
        <w:rPr>
          <w:color w:val="000000"/>
          <w:lang w:val="fr-FR"/>
        </w:rPr>
      </w:pPr>
      <w:r>
        <w:rPr>
          <w:color w:val="000000"/>
          <w:lang w:val="fr-FR"/>
        </w:rPr>
        <w:t>Le titulaire doit informer ses sous-traitants des obligations de confidentialité et/ou des mesures de sécurité.</w:t>
      </w:r>
    </w:p>
    <w:p w14:paraId="4FD035F1" w14:textId="77777777" w:rsidR="007A021F" w:rsidRDefault="00C927E2">
      <w:pPr>
        <w:pStyle w:val="Titre1"/>
        <w:shd w:val="clear" w:color="2364FC" w:fill="2364FC"/>
        <w:rPr>
          <w:rFonts w:ascii="Trebuchet MS" w:eastAsia="Trebuchet MS" w:hAnsi="Trebuchet MS" w:cs="Trebuchet MS"/>
          <w:color w:val="FFFFFF"/>
          <w:sz w:val="28"/>
          <w:lang w:val="fr-FR"/>
        </w:rPr>
      </w:pPr>
      <w:bookmarkStart w:id="16" w:name="ArtL1_CCAP-1-A7"/>
      <w:bookmarkStart w:id="17" w:name="_Toc219901551"/>
      <w:bookmarkEnd w:id="16"/>
      <w:r>
        <w:rPr>
          <w:rFonts w:ascii="Trebuchet MS" w:eastAsia="Trebuchet MS" w:hAnsi="Trebuchet MS" w:cs="Trebuchet MS"/>
          <w:color w:val="FFFFFF"/>
          <w:sz w:val="28"/>
          <w:lang w:val="fr-FR"/>
        </w:rPr>
        <w:t>4 - Protection des données à caractère personnel</w:t>
      </w:r>
      <w:bookmarkEnd w:id="17"/>
    </w:p>
    <w:p w14:paraId="01B2377F" w14:textId="77777777" w:rsidR="007A021F" w:rsidRDefault="00C927E2">
      <w:pPr>
        <w:spacing w:line="60" w:lineRule="exact"/>
        <w:rPr>
          <w:sz w:val="6"/>
        </w:rPr>
      </w:pPr>
      <w:r>
        <w:t xml:space="preserve"> </w:t>
      </w:r>
    </w:p>
    <w:p w14:paraId="2D07A78E" w14:textId="77777777" w:rsidR="007A021F" w:rsidRDefault="00C927E2">
      <w:pPr>
        <w:pStyle w:val="ParagrapheIndent1"/>
        <w:spacing w:line="232" w:lineRule="exact"/>
        <w:jc w:val="both"/>
        <w:rPr>
          <w:color w:val="000000"/>
          <w:lang w:val="fr-FR"/>
        </w:rPr>
      </w:pPr>
      <w:r>
        <w:rPr>
          <w:color w:val="000000"/>
          <w:lang w:val="fr-FR"/>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19B3B0B5" w14:textId="77777777" w:rsidR="007A021F" w:rsidRDefault="007A021F">
      <w:pPr>
        <w:pStyle w:val="ParagrapheIndent1"/>
        <w:spacing w:line="232" w:lineRule="exact"/>
        <w:jc w:val="both"/>
        <w:rPr>
          <w:color w:val="000000"/>
          <w:lang w:val="fr-FR"/>
        </w:rPr>
      </w:pPr>
    </w:p>
    <w:p w14:paraId="1D8ECA20" w14:textId="77777777" w:rsidR="007A021F" w:rsidRDefault="00C927E2">
      <w:pPr>
        <w:pStyle w:val="ParagrapheIndent1"/>
        <w:spacing w:line="232" w:lineRule="exact"/>
        <w:jc w:val="both"/>
        <w:rPr>
          <w:color w:val="000000"/>
          <w:lang w:val="fr-FR"/>
        </w:rPr>
      </w:pPr>
      <w:r>
        <w:rPr>
          <w:color w:val="000000"/>
          <w:lang w:val="fr-FR"/>
        </w:rPr>
        <w:t>Pour l'application de ces dispositions, il est rappelé que, dans le cadre de leurs relations contractuelles, le pouvoir adjudicateur a la qualité de "responsable du traitement", et le titulaire celle de "sous-traitant" du responsable du traitement.</w:t>
      </w:r>
    </w:p>
    <w:p w14:paraId="09ECF436" w14:textId="77777777" w:rsidR="007A021F" w:rsidRDefault="007A021F">
      <w:pPr>
        <w:pStyle w:val="ParagrapheIndent1"/>
        <w:spacing w:line="232" w:lineRule="exact"/>
        <w:jc w:val="both"/>
        <w:rPr>
          <w:color w:val="000000"/>
          <w:lang w:val="fr-FR"/>
        </w:rPr>
      </w:pPr>
    </w:p>
    <w:p w14:paraId="62617323" w14:textId="77777777" w:rsidR="007A021F" w:rsidRDefault="00C927E2">
      <w:pPr>
        <w:pStyle w:val="ParagrapheIndent1"/>
        <w:spacing w:line="232" w:lineRule="exact"/>
        <w:jc w:val="both"/>
        <w:rPr>
          <w:color w:val="000000"/>
          <w:lang w:val="fr-FR"/>
        </w:rPr>
      </w:pPr>
      <w:r>
        <w:rPr>
          <w:color w:val="000000"/>
          <w:lang w:val="fr-FR"/>
        </w:rPr>
        <w:t>Le titulaire pourra donc, en cas de manquement à ses obligations en matière de protection des données, voir sa responsabilité engagée dans les conditions et limites propres à cette qualité.</w:t>
      </w:r>
    </w:p>
    <w:p w14:paraId="4F8AF668" w14:textId="77777777" w:rsidR="007A021F" w:rsidRDefault="007A021F">
      <w:pPr>
        <w:pStyle w:val="ParagrapheIndent1"/>
        <w:spacing w:line="232" w:lineRule="exact"/>
        <w:jc w:val="both"/>
        <w:rPr>
          <w:color w:val="000000"/>
          <w:lang w:val="fr-FR"/>
        </w:rPr>
        <w:sectPr w:rsidR="007A021F">
          <w:footerReference w:type="default" r:id="rId25"/>
          <w:pgSz w:w="11900" w:h="16840"/>
          <w:pgMar w:top="1140" w:right="1140" w:bottom="1140" w:left="1140" w:header="1140" w:footer="1140" w:gutter="0"/>
          <w:cols w:space="708"/>
        </w:sectPr>
      </w:pPr>
    </w:p>
    <w:p w14:paraId="211BD4D1" w14:textId="77777777" w:rsidR="007A021F" w:rsidRDefault="00C927E2">
      <w:pPr>
        <w:pStyle w:val="Titre1"/>
        <w:shd w:val="clear" w:color="2364FC" w:fill="2364FC"/>
        <w:rPr>
          <w:rFonts w:ascii="Trebuchet MS" w:eastAsia="Trebuchet MS" w:hAnsi="Trebuchet MS" w:cs="Trebuchet MS"/>
          <w:color w:val="FFFFFF"/>
          <w:sz w:val="28"/>
          <w:lang w:val="fr-FR"/>
        </w:rPr>
      </w:pPr>
      <w:bookmarkStart w:id="18" w:name="ArtL1_CCAP-1-A10"/>
      <w:bookmarkStart w:id="19" w:name="_Toc219901552"/>
      <w:bookmarkEnd w:id="18"/>
      <w:r>
        <w:rPr>
          <w:rFonts w:ascii="Trebuchet MS" w:eastAsia="Trebuchet MS" w:hAnsi="Trebuchet MS" w:cs="Trebuchet MS"/>
          <w:color w:val="FFFFFF"/>
          <w:sz w:val="28"/>
          <w:lang w:val="fr-FR"/>
        </w:rPr>
        <w:lastRenderedPageBreak/>
        <w:t>5 - Durée et délais d'exécution</w:t>
      </w:r>
      <w:bookmarkEnd w:id="19"/>
    </w:p>
    <w:p w14:paraId="43C01205" w14:textId="77777777" w:rsidR="007A021F" w:rsidRDefault="00C927E2">
      <w:pPr>
        <w:spacing w:line="60" w:lineRule="exact"/>
        <w:rPr>
          <w:sz w:val="6"/>
        </w:rPr>
      </w:pPr>
      <w:r>
        <w:t xml:space="preserve"> </w:t>
      </w:r>
    </w:p>
    <w:p w14:paraId="3A801738" w14:textId="77777777" w:rsidR="007A021F" w:rsidRDefault="00C927E2">
      <w:pPr>
        <w:pStyle w:val="Titre2"/>
        <w:ind w:left="280"/>
        <w:rPr>
          <w:rFonts w:ascii="Trebuchet MS" w:eastAsia="Trebuchet MS" w:hAnsi="Trebuchet MS" w:cs="Trebuchet MS"/>
          <w:i w:val="0"/>
          <w:color w:val="000000"/>
          <w:sz w:val="24"/>
          <w:lang w:val="fr-FR"/>
        </w:rPr>
      </w:pPr>
      <w:bookmarkStart w:id="20" w:name="ArtL2_CCAP-1-A10.3"/>
      <w:bookmarkStart w:id="21" w:name="_Toc219901553"/>
      <w:bookmarkEnd w:id="20"/>
      <w:r>
        <w:rPr>
          <w:rFonts w:ascii="Trebuchet MS" w:eastAsia="Trebuchet MS" w:hAnsi="Trebuchet MS" w:cs="Trebuchet MS"/>
          <w:i w:val="0"/>
          <w:color w:val="000000"/>
          <w:sz w:val="24"/>
          <w:lang w:val="fr-FR"/>
        </w:rPr>
        <w:t>5.1 - Durée du contrat</w:t>
      </w:r>
      <w:bookmarkEnd w:id="21"/>
    </w:p>
    <w:p w14:paraId="5F078B2B" w14:textId="77777777" w:rsidR="007A021F" w:rsidRDefault="00C927E2">
      <w:pPr>
        <w:pStyle w:val="ParagrapheIndent2"/>
        <w:spacing w:after="240"/>
        <w:jc w:val="both"/>
        <w:rPr>
          <w:color w:val="000000"/>
          <w:lang w:val="fr-FR"/>
        </w:rPr>
      </w:pPr>
      <w:r>
        <w:rPr>
          <w:color w:val="000000"/>
          <w:lang w:val="fr-FR"/>
        </w:rPr>
        <w:t>L'accord-cadre est conclu pour une période initiale de 1 an.</w:t>
      </w:r>
    </w:p>
    <w:p w14:paraId="3F72E9EE" w14:textId="77777777" w:rsidR="007A021F" w:rsidRDefault="00C927E2">
      <w:pPr>
        <w:pStyle w:val="ParagrapheIndent2"/>
        <w:spacing w:after="240"/>
        <w:jc w:val="both"/>
        <w:rPr>
          <w:color w:val="000000"/>
          <w:lang w:val="fr-FR"/>
        </w:rPr>
      </w:pPr>
      <w:r>
        <w:rPr>
          <w:color w:val="000000"/>
          <w:lang w:val="fr-FR"/>
        </w:rPr>
        <w:t>L'accord-cadre est conclu à compter du 01/04/2026 jusqu'au 01/04/2027.</w:t>
      </w:r>
    </w:p>
    <w:p w14:paraId="36852C39" w14:textId="77777777" w:rsidR="007A021F" w:rsidRDefault="00C927E2">
      <w:pPr>
        <w:pStyle w:val="ParagrapheIndent2"/>
        <w:spacing w:after="240" w:line="232" w:lineRule="exact"/>
        <w:jc w:val="both"/>
        <w:rPr>
          <w:color w:val="000000"/>
          <w:lang w:val="fr-FR"/>
        </w:rPr>
      </w:pPr>
      <w:r>
        <w:rPr>
          <w:color w:val="000000"/>
          <w:lang w:val="fr-FR"/>
        </w:rPr>
        <w:t>Les délais d'exécution ou de livraison des prestations sont fixés à chaque bon de commande conformément aux stipulations des pièces de l'accord-cadre.</w:t>
      </w:r>
    </w:p>
    <w:p w14:paraId="2DFE5B9A" w14:textId="77777777" w:rsidR="007A021F" w:rsidRDefault="00C927E2">
      <w:pPr>
        <w:pStyle w:val="Titre2"/>
        <w:ind w:left="280"/>
        <w:rPr>
          <w:rFonts w:ascii="Trebuchet MS" w:eastAsia="Trebuchet MS" w:hAnsi="Trebuchet MS" w:cs="Trebuchet MS"/>
          <w:i w:val="0"/>
          <w:color w:val="000000"/>
          <w:sz w:val="24"/>
          <w:lang w:val="fr-FR"/>
        </w:rPr>
      </w:pPr>
      <w:bookmarkStart w:id="22" w:name="ArtL2_CCAP-1-A10.7"/>
      <w:bookmarkStart w:id="23" w:name="_Toc219901554"/>
      <w:bookmarkEnd w:id="22"/>
      <w:r>
        <w:rPr>
          <w:rFonts w:ascii="Trebuchet MS" w:eastAsia="Trebuchet MS" w:hAnsi="Trebuchet MS" w:cs="Trebuchet MS"/>
          <w:i w:val="0"/>
          <w:color w:val="000000"/>
          <w:sz w:val="24"/>
          <w:lang w:val="fr-FR"/>
        </w:rPr>
        <w:t>5.2 - Reconduction</w:t>
      </w:r>
      <w:bookmarkEnd w:id="23"/>
    </w:p>
    <w:p w14:paraId="120CF512" w14:textId="77777777" w:rsidR="007A021F" w:rsidRDefault="00C927E2">
      <w:pPr>
        <w:pStyle w:val="ParagrapheIndent2"/>
        <w:spacing w:after="240" w:line="232" w:lineRule="exact"/>
        <w:jc w:val="both"/>
        <w:rPr>
          <w:color w:val="000000"/>
          <w:lang w:val="fr-FR"/>
        </w:rPr>
      </w:pPr>
      <w:r>
        <w:rPr>
          <w:color w:val="000000"/>
          <w:lang w:val="fr-FR"/>
        </w:rPr>
        <w:t>L'accord-cadre est reconduit tacitement jusqu'à son terme. Le nombre de périodes de reconduction est fixé à 3. La durée de chaque période de reconduction est de 12 mois. La durée maximale du contrat, toutes périodes confondues, est de 1 an et 36 mois.</w:t>
      </w:r>
    </w:p>
    <w:p w14:paraId="16226A04" w14:textId="77777777" w:rsidR="007A021F" w:rsidRDefault="00C927E2">
      <w:pPr>
        <w:pStyle w:val="ParagrapheIndent2"/>
        <w:spacing w:after="240" w:line="232" w:lineRule="exact"/>
        <w:jc w:val="both"/>
        <w:rPr>
          <w:color w:val="000000"/>
          <w:lang w:val="fr-FR"/>
        </w:rPr>
      </w:pPr>
      <w:r>
        <w:rPr>
          <w:color w:val="000000"/>
          <w:lang w:val="fr-FR"/>
        </w:rPr>
        <w:t>La reconduction est considérée comme acceptée si aucune décision écrite contraire n'est prise par le pouvoir adjudicateur au moins 3 mois avant la fin de la durée de validité de l'accord-cadre. Le titulaire ne peut pas refuser la reconduction.</w:t>
      </w:r>
    </w:p>
    <w:p w14:paraId="4149D0F4" w14:textId="77777777" w:rsidR="007A021F" w:rsidRDefault="00C927E2">
      <w:pPr>
        <w:pStyle w:val="Titre1"/>
        <w:shd w:val="clear" w:color="2364FC" w:fill="2364FC"/>
        <w:rPr>
          <w:rFonts w:ascii="Trebuchet MS" w:eastAsia="Trebuchet MS" w:hAnsi="Trebuchet MS" w:cs="Trebuchet MS"/>
          <w:color w:val="FFFFFF"/>
          <w:sz w:val="28"/>
          <w:lang w:val="fr-FR"/>
        </w:rPr>
      </w:pPr>
      <w:bookmarkStart w:id="24" w:name="ArtL1_CCAP-1-A11"/>
      <w:bookmarkStart w:id="25" w:name="_Toc219901555"/>
      <w:bookmarkEnd w:id="24"/>
      <w:r>
        <w:rPr>
          <w:rFonts w:ascii="Trebuchet MS" w:eastAsia="Trebuchet MS" w:hAnsi="Trebuchet MS" w:cs="Trebuchet MS"/>
          <w:color w:val="FFFFFF"/>
          <w:sz w:val="28"/>
          <w:lang w:val="fr-FR"/>
        </w:rPr>
        <w:t>6 - Prix</w:t>
      </w:r>
      <w:bookmarkEnd w:id="25"/>
    </w:p>
    <w:p w14:paraId="47E1EEA4" w14:textId="77777777" w:rsidR="007A021F" w:rsidRDefault="00C927E2">
      <w:pPr>
        <w:spacing w:line="60" w:lineRule="exact"/>
        <w:rPr>
          <w:sz w:val="6"/>
        </w:rPr>
      </w:pPr>
      <w:r>
        <w:t xml:space="preserve"> </w:t>
      </w:r>
    </w:p>
    <w:p w14:paraId="418CE6CA" w14:textId="77777777" w:rsidR="007A021F" w:rsidRDefault="00C927E2">
      <w:pPr>
        <w:pStyle w:val="Titre2"/>
        <w:ind w:left="280"/>
        <w:rPr>
          <w:rFonts w:ascii="Trebuchet MS" w:eastAsia="Trebuchet MS" w:hAnsi="Trebuchet MS" w:cs="Trebuchet MS"/>
          <w:i w:val="0"/>
          <w:color w:val="000000"/>
          <w:sz w:val="24"/>
          <w:lang w:val="fr-FR"/>
        </w:rPr>
      </w:pPr>
      <w:bookmarkStart w:id="26" w:name="ArtL2_CCAP-1-A11.1"/>
      <w:bookmarkStart w:id="27" w:name="_Toc219901556"/>
      <w:bookmarkEnd w:id="26"/>
      <w:r>
        <w:rPr>
          <w:rFonts w:ascii="Trebuchet MS" w:eastAsia="Trebuchet MS" w:hAnsi="Trebuchet MS" w:cs="Trebuchet MS"/>
          <w:i w:val="0"/>
          <w:color w:val="000000"/>
          <w:sz w:val="24"/>
          <w:lang w:val="fr-FR"/>
        </w:rPr>
        <w:t>6.1 - Caractéristiques des prix pratiqués</w:t>
      </w:r>
      <w:bookmarkEnd w:id="27"/>
    </w:p>
    <w:p w14:paraId="557EABB9" w14:textId="77777777" w:rsidR="007A021F" w:rsidRDefault="00C927E2">
      <w:pPr>
        <w:pStyle w:val="ParagrapheIndent2"/>
        <w:spacing w:line="232" w:lineRule="exact"/>
        <w:jc w:val="both"/>
        <w:rPr>
          <w:color w:val="000000"/>
          <w:lang w:val="fr-FR"/>
        </w:rPr>
      </w:pPr>
      <w:r>
        <w:rPr>
          <w:color w:val="000000"/>
          <w:lang w:val="fr-FR"/>
        </w:rPr>
        <w:t>Les prestations sont réglées par des prix forfaitaires et prix unitaires selon les stipulations de l'acte d'engagement.</w:t>
      </w:r>
    </w:p>
    <w:p w14:paraId="778EB7F6" w14:textId="77777777" w:rsidR="007A021F" w:rsidRDefault="007A021F">
      <w:pPr>
        <w:pStyle w:val="ParagrapheIndent2"/>
        <w:spacing w:line="232" w:lineRule="exact"/>
        <w:jc w:val="both"/>
        <w:rPr>
          <w:color w:val="000000"/>
          <w:lang w:val="fr-FR"/>
        </w:rPr>
      </w:pPr>
    </w:p>
    <w:p w14:paraId="39345DD1" w14:textId="77777777" w:rsidR="007A021F" w:rsidRDefault="00C927E2">
      <w:pPr>
        <w:pStyle w:val="ParagrapheIndent2"/>
        <w:spacing w:after="240" w:line="232" w:lineRule="exact"/>
        <w:jc w:val="both"/>
        <w:rPr>
          <w:color w:val="000000"/>
          <w:lang w:val="fr-FR"/>
        </w:rPr>
      </w:pPr>
      <w:r>
        <w:rPr>
          <w:color w:val="000000"/>
          <w:lang w:val="fr-FR"/>
        </w:rPr>
        <w:t>Le marché est traité à prix forfaitaire pour la partie maintenance préventive forfaitaire, sauf pour les prestations ponctuelles et/ou occasionnelles qui sont traitées à prix unitaires et établis sur la base d’un devis (partie à BDC-DQE)</w:t>
      </w:r>
    </w:p>
    <w:p w14:paraId="28FFE1BC" w14:textId="77777777" w:rsidR="007A021F" w:rsidRDefault="00C927E2">
      <w:pPr>
        <w:pStyle w:val="Titre2"/>
        <w:ind w:left="280"/>
        <w:rPr>
          <w:rFonts w:ascii="Trebuchet MS" w:eastAsia="Trebuchet MS" w:hAnsi="Trebuchet MS" w:cs="Trebuchet MS"/>
          <w:i w:val="0"/>
          <w:color w:val="000000"/>
          <w:sz w:val="24"/>
          <w:lang w:val="fr-FR"/>
        </w:rPr>
      </w:pPr>
      <w:bookmarkStart w:id="28" w:name="ArtL2_CCAP-1-A11.3"/>
      <w:bookmarkStart w:id="29" w:name="_Toc219901557"/>
      <w:bookmarkEnd w:id="28"/>
      <w:r>
        <w:rPr>
          <w:rFonts w:ascii="Trebuchet MS" w:eastAsia="Trebuchet MS" w:hAnsi="Trebuchet MS" w:cs="Trebuchet MS"/>
          <w:i w:val="0"/>
          <w:color w:val="000000"/>
          <w:sz w:val="24"/>
          <w:lang w:val="fr-FR"/>
        </w:rPr>
        <w:t>6.2 - Modalités de variation des prix</w:t>
      </w:r>
      <w:bookmarkEnd w:id="29"/>
    </w:p>
    <w:p w14:paraId="7B83B5B8" w14:textId="77777777" w:rsidR="007A021F" w:rsidRDefault="00C927E2">
      <w:pPr>
        <w:pStyle w:val="ParagrapheIndent2"/>
        <w:spacing w:after="240" w:line="232" w:lineRule="exact"/>
        <w:jc w:val="both"/>
        <w:rPr>
          <w:color w:val="000000"/>
          <w:lang w:val="fr-FR"/>
        </w:rPr>
      </w:pPr>
      <w:r>
        <w:rPr>
          <w:color w:val="000000"/>
          <w:lang w:val="fr-FR"/>
        </w:rPr>
        <w:t>Les prix de l'accord-cadre sont réputés établis sur la base des conditions économiques du mois de 01/2026 ; ce mois est appelé " mois zéro ".</w:t>
      </w:r>
    </w:p>
    <w:p w14:paraId="06DF5E8A" w14:textId="77777777" w:rsidR="007A021F" w:rsidRDefault="00C927E2">
      <w:pPr>
        <w:pStyle w:val="ParagrapheIndent2"/>
        <w:spacing w:line="232" w:lineRule="exact"/>
        <w:jc w:val="both"/>
        <w:rPr>
          <w:color w:val="000000"/>
          <w:lang w:val="fr-FR"/>
        </w:rPr>
      </w:pPr>
      <w:r>
        <w:rPr>
          <w:color w:val="000000"/>
          <w:lang w:val="fr-FR"/>
        </w:rPr>
        <w:t xml:space="preserve">Les prix sont révisés annuellement par application aux prix du contrat d'un coefficient </w:t>
      </w:r>
      <w:proofErr w:type="spellStart"/>
      <w:r>
        <w:rPr>
          <w:color w:val="000000"/>
          <w:lang w:val="fr-FR"/>
        </w:rPr>
        <w:t>Cn</w:t>
      </w:r>
      <w:proofErr w:type="spellEnd"/>
      <w:r>
        <w:rPr>
          <w:color w:val="000000"/>
          <w:lang w:val="fr-FR"/>
        </w:rPr>
        <w:t xml:space="preserve"> donné par les formules suivantes :</w:t>
      </w:r>
    </w:p>
    <w:p w14:paraId="423A9000" w14:textId="77777777" w:rsidR="007A021F" w:rsidRDefault="007A021F">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700"/>
        <w:gridCol w:w="5000"/>
        <w:gridCol w:w="2900"/>
      </w:tblGrid>
      <w:tr w:rsidR="007A021F" w14:paraId="068B0263" w14:textId="77777777">
        <w:trPr>
          <w:trHeight w:val="292"/>
        </w:trPr>
        <w:tc>
          <w:tcPr>
            <w:tcW w:w="7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5BB32EDC" w14:textId="77777777" w:rsidR="007A021F" w:rsidRDefault="00C927E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5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419861E" w14:textId="77777777" w:rsidR="007A021F" w:rsidRDefault="00C927E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Formules</w:t>
            </w:r>
          </w:p>
        </w:tc>
        <w:tc>
          <w:tcPr>
            <w:tcW w:w="2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3AD85B" w14:textId="77777777" w:rsidR="007A021F" w:rsidRDefault="00C927E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concernés</w:t>
            </w:r>
          </w:p>
        </w:tc>
      </w:tr>
      <w:tr w:rsidR="007A021F" w14:paraId="4477CE61"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7A021F" w14:paraId="4ED917C7" w14:textId="77777777">
              <w:tc>
                <w:tcPr>
                  <w:tcW w:w="700" w:type="dxa"/>
                  <w:tcBorders>
                    <w:top w:val="single" w:sz="2" w:space="0" w:color="000000"/>
                  </w:tcBorders>
                  <w:tcMar>
                    <w:top w:w="0" w:type="dxa"/>
                    <w:left w:w="0" w:type="dxa"/>
                    <w:bottom w:w="0" w:type="dxa"/>
                    <w:right w:w="0" w:type="dxa"/>
                  </w:tcMar>
                  <w:vAlign w:val="center"/>
                </w:tcPr>
                <w:p w14:paraId="1DE755F3" w14:textId="77777777" w:rsidR="007A021F" w:rsidRDefault="00C927E2">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r>
          </w:tbl>
          <w:p w14:paraId="79721896" w14:textId="77777777" w:rsidR="007A021F" w:rsidRDefault="007A021F">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2636E4" w14:textId="77777777" w:rsidR="007A021F" w:rsidRDefault="00C927E2">
            <w:pPr>
              <w:spacing w:before="80" w:after="20"/>
              <w:ind w:left="80" w:right="80"/>
              <w:rPr>
                <w:rFonts w:ascii="Trebuchet MS" w:eastAsia="Trebuchet MS" w:hAnsi="Trebuchet MS" w:cs="Trebuchet MS"/>
                <w:color w:val="000000"/>
                <w:sz w:val="20"/>
                <w:lang w:val="fr-FR"/>
              </w:rPr>
            </w:pPr>
            <w:proofErr w:type="spellStart"/>
            <w:r>
              <w:rPr>
                <w:rFonts w:ascii="Trebuchet MS" w:eastAsia="Trebuchet MS" w:hAnsi="Trebuchet MS" w:cs="Trebuchet MS"/>
                <w:color w:val="000000"/>
                <w:sz w:val="20"/>
                <w:lang w:val="fr-FR"/>
              </w:rPr>
              <w:t>Cn</w:t>
            </w:r>
            <w:proofErr w:type="spellEnd"/>
            <w:r>
              <w:rPr>
                <w:rFonts w:ascii="Trebuchet MS" w:eastAsia="Trebuchet MS" w:hAnsi="Trebuchet MS" w:cs="Trebuchet MS"/>
                <w:color w:val="000000"/>
                <w:sz w:val="20"/>
                <w:lang w:val="fr-FR"/>
              </w:rPr>
              <w:t xml:space="preserve"> = 15.0% + 85.0% (ICHT-IME (n) / ICHT-IME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14A12B" w14:textId="77777777" w:rsidR="007A021F" w:rsidRDefault="007A021F"/>
        </w:tc>
      </w:tr>
      <w:tr w:rsidR="007A021F" w14:paraId="456131DD"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7A021F" w14:paraId="6CA4BCE2" w14:textId="77777777">
              <w:tc>
                <w:tcPr>
                  <w:tcW w:w="700" w:type="dxa"/>
                  <w:tcBorders>
                    <w:top w:val="single" w:sz="2" w:space="0" w:color="000000"/>
                  </w:tcBorders>
                  <w:tcMar>
                    <w:top w:w="0" w:type="dxa"/>
                    <w:left w:w="0" w:type="dxa"/>
                    <w:bottom w:w="0" w:type="dxa"/>
                    <w:right w:w="0" w:type="dxa"/>
                  </w:tcMar>
                  <w:vAlign w:val="center"/>
                </w:tcPr>
                <w:p w14:paraId="43353E53" w14:textId="77777777" w:rsidR="007A021F" w:rsidRDefault="00C927E2">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bl>
          <w:p w14:paraId="06EF15ED" w14:textId="77777777" w:rsidR="007A021F" w:rsidRDefault="007A021F">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28E743" w14:textId="77777777" w:rsidR="007A021F" w:rsidRDefault="00C927E2">
            <w:pPr>
              <w:spacing w:before="80" w:after="20"/>
              <w:ind w:left="80" w:right="80"/>
              <w:rPr>
                <w:rFonts w:ascii="Trebuchet MS" w:eastAsia="Trebuchet MS" w:hAnsi="Trebuchet MS" w:cs="Trebuchet MS"/>
                <w:color w:val="000000"/>
                <w:sz w:val="20"/>
                <w:lang w:val="fr-FR"/>
              </w:rPr>
            </w:pPr>
            <w:proofErr w:type="spellStart"/>
            <w:r>
              <w:rPr>
                <w:rFonts w:ascii="Trebuchet MS" w:eastAsia="Trebuchet MS" w:hAnsi="Trebuchet MS" w:cs="Trebuchet MS"/>
                <w:color w:val="000000"/>
                <w:sz w:val="20"/>
                <w:lang w:val="fr-FR"/>
              </w:rPr>
              <w:t>Cn</w:t>
            </w:r>
            <w:proofErr w:type="spellEnd"/>
            <w:r>
              <w:rPr>
                <w:rFonts w:ascii="Trebuchet MS" w:eastAsia="Trebuchet MS" w:hAnsi="Trebuchet MS" w:cs="Trebuchet MS"/>
                <w:color w:val="000000"/>
                <w:sz w:val="20"/>
                <w:lang w:val="fr-FR"/>
              </w:rPr>
              <w:t xml:space="preserve"> = 15.0% + 85.0% (ICHT-IME (n) / ICHT-IME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3CB7BA" w14:textId="77777777" w:rsidR="007A021F" w:rsidRDefault="007A021F"/>
        </w:tc>
      </w:tr>
      <w:tr w:rsidR="007A021F" w14:paraId="7AB1F13F"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7A021F" w14:paraId="14D52809" w14:textId="77777777">
              <w:tc>
                <w:tcPr>
                  <w:tcW w:w="700" w:type="dxa"/>
                  <w:tcBorders>
                    <w:top w:val="single" w:sz="2" w:space="0" w:color="000000"/>
                  </w:tcBorders>
                  <w:tcMar>
                    <w:top w:w="0" w:type="dxa"/>
                    <w:left w:w="0" w:type="dxa"/>
                    <w:bottom w:w="0" w:type="dxa"/>
                    <w:right w:w="0" w:type="dxa"/>
                  </w:tcMar>
                  <w:vAlign w:val="center"/>
                </w:tcPr>
                <w:p w14:paraId="3CC2B637" w14:textId="77777777" w:rsidR="007A021F" w:rsidRDefault="00C927E2">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w:t>
                  </w:r>
                </w:p>
              </w:tc>
            </w:tr>
          </w:tbl>
          <w:p w14:paraId="506DA2C2" w14:textId="77777777" w:rsidR="007A021F" w:rsidRDefault="007A021F">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09BCE1" w14:textId="77777777" w:rsidR="007A021F" w:rsidRDefault="00C927E2">
            <w:pPr>
              <w:spacing w:before="80" w:after="20"/>
              <w:ind w:left="80" w:right="80"/>
              <w:rPr>
                <w:rFonts w:ascii="Trebuchet MS" w:eastAsia="Trebuchet MS" w:hAnsi="Trebuchet MS" w:cs="Trebuchet MS"/>
                <w:color w:val="000000"/>
                <w:sz w:val="20"/>
                <w:lang w:val="fr-FR"/>
              </w:rPr>
            </w:pPr>
            <w:proofErr w:type="spellStart"/>
            <w:r>
              <w:rPr>
                <w:rFonts w:ascii="Trebuchet MS" w:eastAsia="Trebuchet MS" w:hAnsi="Trebuchet MS" w:cs="Trebuchet MS"/>
                <w:color w:val="000000"/>
                <w:sz w:val="20"/>
                <w:lang w:val="fr-FR"/>
              </w:rPr>
              <w:t>Cn</w:t>
            </w:r>
            <w:proofErr w:type="spellEnd"/>
            <w:r>
              <w:rPr>
                <w:rFonts w:ascii="Trebuchet MS" w:eastAsia="Trebuchet MS" w:hAnsi="Trebuchet MS" w:cs="Trebuchet MS"/>
                <w:color w:val="000000"/>
                <w:sz w:val="20"/>
                <w:lang w:val="fr-FR"/>
              </w:rPr>
              <w:t xml:space="preserve"> = 15.0% + 85.0% (ICHT-IME (n) / ICHT-IME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9FB365" w14:textId="77777777" w:rsidR="007A021F" w:rsidRDefault="007A021F"/>
        </w:tc>
      </w:tr>
    </w:tbl>
    <w:p w14:paraId="1780E9A3" w14:textId="77777777" w:rsidR="007A021F" w:rsidRDefault="00C927E2">
      <w:pPr>
        <w:spacing w:after="220" w:line="240" w:lineRule="exact"/>
      </w:pPr>
      <w:r>
        <w:t xml:space="preserve"> </w:t>
      </w:r>
    </w:p>
    <w:p w14:paraId="478FCD7C" w14:textId="77777777" w:rsidR="007A021F" w:rsidRDefault="00C927E2">
      <w:pPr>
        <w:pStyle w:val="ParagrapheIndent2"/>
        <w:spacing w:line="232" w:lineRule="exact"/>
        <w:jc w:val="both"/>
        <w:rPr>
          <w:color w:val="000000"/>
          <w:lang w:val="fr-FR"/>
        </w:rPr>
      </w:pPr>
      <w:r>
        <w:rPr>
          <w:color w:val="000000"/>
          <w:lang w:val="fr-FR"/>
        </w:rPr>
        <w:t>selon les dispositions suivantes :</w:t>
      </w:r>
    </w:p>
    <w:p w14:paraId="72CADB85" w14:textId="77777777" w:rsidR="007A021F" w:rsidRDefault="00C927E2">
      <w:pPr>
        <w:pStyle w:val="ParagrapheIndent2"/>
        <w:spacing w:line="232" w:lineRule="exact"/>
        <w:jc w:val="both"/>
        <w:rPr>
          <w:color w:val="000000"/>
          <w:lang w:val="fr-FR"/>
        </w:rPr>
      </w:pPr>
      <w:r>
        <w:rPr>
          <w:color w:val="000000"/>
          <w:lang w:val="fr-FR"/>
        </w:rPr>
        <w:t xml:space="preserve">- </w:t>
      </w:r>
      <w:proofErr w:type="spellStart"/>
      <w:r>
        <w:rPr>
          <w:color w:val="000000"/>
          <w:lang w:val="fr-FR"/>
        </w:rPr>
        <w:t>Cn</w:t>
      </w:r>
      <w:proofErr w:type="spellEnd"/>
      <w:r>
        <w:rPr>
          <w:color w:val="000000"/>
          <w:lang w:val="fr-FR"/>
        </w:rPr>
        <w:t xml:space="preserve"> : coefficient de révision.</w:t>
      </w:r>
    </w:p>
    <w:p w14:paraId="6B547679" w14:textId="77777777" w:rsidR="007A021F" w:rsidRDefault="00C927E2">
      <w:pPr>
        <w:pStyle w:val="ParagrapheIndent2"/>
        <w:spacing w:line="232" w:lineRule="exact"/>
        <w:jc w:val="both"/>
        <w:rPr>
          <w:color w:val="000000"/>
          <w:lang w:val="fr-FR"/>
        </w:rPr>
      </w:pPr>
      <w:r>
        <w:rPr>
          <w:color w:val="000000"/>
          <w:lang w:val="fr-FR"/>
        </w:rPr>
        <w:t>- Index (n) : valeur de l'index de référence au mois n.</w:t>
      </w:r>
    </w:p>
    <w:p w14:paraId="2251F539" w14:textId="77777777" w:rsidR="007A021F" w:rsidRDefault="00C927E2">
      <w:pPr>
        <w:pStyle w:val="ParagrapheIndent2"/>
        <w:spacing w:line="232" w:lineRule="exact"/>
        <w:jc w:val="both"/>
        <w:rPr>
          <w:color w:val="000000"/>
          <w:lang w:val="fr-FR"/>
        </w:rPr>
      </w:pPr>
      <w:r>
        <w:rPr>
          <w:color w:val="000000"/>
          <w:lang w:val="fr-FR"/>
        </w:rPr>
        <w:t>- Index (o) : valeur de l'index de référence au mois zéro.</w:t>
      </w:r>
    </w:p>
    <w:p w14:paraId="3D394986" w14:textId="77777777" w:rsidR="007A021F" w:rsidRDefault="007A021F">
      <w:pPr>
        <w:pStyle w:val="ParagrapheIndent2"/>
        <w:spacing w:line="232" w:lineRule="exact"/>
        <w:jc w:val="both"/>
        <w:rPr>
          <w:color w:val="000000"/>
          <w:lang w:val="fr-FR"/>
        </w:rPr>
      </w:pPr>
    </w:p>
    <w:p w14:paraId="59C66DE6" w14:textId="77777777" w:rsidR="007A021F" w:rsidRDefault="00C927E2">
      <w:pPr>
        <w:pStyle w:val="ParagrapheIndent2"/>
        <w:spacing w:after="240" w:line="232" w:lineRule="exact"/>
        <w:jc w:val="both"/>
        <w:rPr>
          <w:color w:val="000000"/>
          <w:lang w:val="fr-FR"/>
        </w:rPr>
      </w:pPr>
      <w:r>
        <w:rPr>
          <w:color w:val="000000"/>
          <w:lang w:val="fr-FR"/>
        </w:rPr>
        <w:t>Le mois " n " retenu pour le calcul de chaque révision périodique est le mois au cours duquel commence la nouvelle période d'application de la formule. Les prix ainsi révisés sont invariables durant cette période.</w:t>
      </w:r>
    </w:p>
    <w:p w14:paraId="2C72F0B0" w14:textId="77777777" w:rsidR="007A021F" w:rsidRDefault="00C927E2">
      <w:pPr>
        <w:pStyle w:val="ParagrapheIndent2"/>
        <w:spacing w:line="232" w:lineRule="exact"/>
        <w:jc w:val="both"/>
        <w:rPr>
          <w:color w:val="000000"/>
          <w:lang w:val="fr-FR"/>
        </w:rPr>
        <w:sectPr w:rsidR="007A021F">
          <w:footerReference w:type="default" r:id="rId26"/>
          <w:pgSz w:w="11900" w:h="16840"/>
          <w:pgMar w:top="1140" w:right="1140" w:bottom="1140" w:left="1140" w:header="1140" w:footer="1140" w:gutter="0"/>
          <w:cols w:space="708"/>
        </w:sectPr>
      </w:pPr>
      <w:r>
        <w:rPr>
          <w:color w:val="000000"/>
          <w:lang w:val="fr-FR"/>
        </w:rPr>
        <w:t>La révision définitive des prix s'opère sur la base de la dernière valeur d'index connue au moment de l'application de la formule. Aucune variation provisoire ne sera effectuée.</w:t>
      </w:r>
      <w:r>
        <w:rPr>
          <w:color w:val="000000"/>
          <w:lang w:val="fr-FR"/>
        </w:rPr>
        <w:cr/>
      </w:r>
    </w:p>
    <w:p w14:paraId="50886B80" w14:textId="77777777" w:rsidR="007A021F" w:rsidRDefault="00C927E2">
      <w:pPr>
        <w:pStyle w:val="ParagrapheIndent2"/>
        <w:spacing w:line="232" w:lineRule="exact"/>
        <w:ind w:right="280"/>
        <w:jc w:val="both"/>
        <w:rPr>
          <w:color w:val="000000"/>
          <w:lang w:val="fr-FR"/>
        </w:rPr>
      </w:pPr>
      <w:r>
        <w:rPr>
          <w:color w:val="000000"/>
          <w:lang w:val="fr-FR"/>
        </w:rPr>
        <w:lastRenderedPageBreak/>
        <w:t>Les index de référence, publié(s) au Moniteur des Travaux Publics ou par l'INSEE, sont les suivants :</w:t>
      </w:r>
    </w:p>
    <w:p w14:paraId="1C90E5FE" w14:textId="77777777" w:rsidR="007A021F" w:rsidRDefault="007A021F">
      <w:pPr>
        <w:pStyle w:val="ParagrapheIndent2"/>
        <w:spacing w:line="232" w:lineRule="exact"/>
        <w:ind w:right="280"/>
        <w:jc w:val="both"/>
        <w:rPr>
          <w:color w:val="000000"/>
          <w:lang w:val="fr-FR"/>
        </w:rPr>
      </w:pPr>
    </w:p>
    <w:tbl>
      <w:tblPr>
        <w:tblW w:w="0" w:type="auto"/>
        <w:tblInd w:w="300" w:type="dxa"/>
        <w:tblLayout w:type="fixed"/>
        <w:tblLook w:val="04A0" w:firstRow="1" w:lastRow="0" w:firstColumn="1" w:lastColumn="0" w:noHBand="0" w:noVBand="1"/>
      </w:tblPr>
      <w:tblGrid>
        <w:gridCol w:w="700"/>
        <w:gridCol w:w="1500"/>
        <w:gridCol w:w="7400"/>
      </w:tblGrid>
      <w:tr w:rsidR="007A021F" w14:paraId="06C8E8F5" w14:textId="77777777">
        <w:trPr>
          <w:trHeight w:val="292"/>
        </w:trPr>
        <w:tc>
          <w:tcPr>
            <w:tcW w:w="7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7DD4089A" w14:textId="77777777" w:rsidR="007A021F" w:rsidRDefault="00C927E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A5AF926" w14:textId="77777777" w:rsidR="007A021F" w:rsidRDefault="00C927E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7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F1514BA" w14:textId="77777777" w:rsidR="007A021F" w:rsidRDefault="00C927E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w:t>
            </w:r>
          </w:p>
        </w:tc>
      </w:tr>
      <w:tr w:rsidR="007A021F" w14:paraId="35C52D55"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7A021F" w14:paraId="11FA1D2B" w14:textId="77777777">
              <w:tc>
                <w:tcPr>
                  <w:tcW w:w="700" w:type="dxa"/>
                  <w:tcBorders>
                    <w:top w:val="single" w:sz="2" w:space="0" w:color="000000"/>
                  </w:tcBorders>
                  <w:tcMar>
                    <w:top w:w="45" w:type="dxa"/>
                    <w:left w:w="60" w:type="dxa"/>
                    <w:bottom w:w="45" w:type="dxa"/>
                    <w:right w:w="60" w:type="dxa"/>
                  </w:tcMar>
                  <w:vAlign w:val="center"/>
                </w:tcPr>
                <w:p w14:paraId="649DBA1F" w14:textId="77777777" w:rsidR="007A021F" w:rsidRDefault="00C927E2">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r>
          </w:tbl>
          <w:p w14:paraId="433DAF4C" w14:textId="77777777" w:rsidR="007A021F" w:rsidRDefault="007A021F">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7AC4B0" w14:textId="77777777" w:rsidR="007A021F" w:rsidRDefault="00C927E2">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ICHT-IME</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D851C0" w14:textId="77777777" w:rsidR="007A021F" w:rsidRDefault="00C927E2">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Industries mécaniques et  électriques</w:t>
            </w:r>
          </w:p>
        </w:tc>
      </w:tr>
      <w:tr w:rsidR="007A021F" w14:paraId="7F2AF67C"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7A021F" w14:paraId="1DB2ACA8" w14:textId="77777777">
              <w:tc>
                <w:tcPr>
                  <w:tcW w:w="700" w:type="dxa"/>
                  <w:tcBorders>
                    <w:top w:val="single" w:sz="2" w:space="0" w:color="000000"/>
                  </w:tcBorders>
                  <w:tcMar>
                    <w:top w:w="45" w:type="dxa"/>
                    <w:left w:w="60" w:type="dxa"/>
                    <w:bottom w:w="45" w:type="dxa"/>
                    <w:right w:w="60" w:type="dxa"/>
                  </w:tcMar>
                  <w:vAlign w:val="center"/>
                </w:tcPr>
                <w:p w14:paraId="6868F602" w14:textId="77777777" w:rsidR="007A021F" w:rsidRDefault="00C927E2">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bl>
          <w:p w14:paraId="6A965B28" w14:textId="77777777" w:rsidR="007A021F" w:rsidRDefault="007A021F">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33FB3A" w14:textId="77777777" w:rsidR="007A021F" w:rsidRDefault="00C927E2">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ICHT-IME</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39B6E9" w14:textId="77777777" w:rsidR="007A021F" w:rsidRDefault="00C927E2">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Industries mécaniques et  électriques</w:t>
            </w:r>
          </w:p>
        </w:tc>
      </w:tr>
      <w:tr w:rsidR="007A021F" w14:paraId="4EB926F7"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7A021F" w14:paraId="41AA5D1E" w14:textId="77777777">
              <w:tc>
                <w:tcPr>
                  <w:tcW w:w="700" w:type="dxa"/>
                  <w:tcBorders>
                    <w:top w:val="single" w:sz="2" w:space="0" w:color="000000"/>
                  </w:tcBorders>
                  <w:tcMar>
                    <w:top w:w="45" w:type="dxa"/>
                    <w:left w:w="60" w:type="dxa"/>
                    <w:bottom w:w="45" w:type="dxa"/>
                    <w:right w:w="60" w:type="dxa"/>
                  </w:tcMar>
                  <w:vAlign w:val="center"/>
                </w:tcPr>
                <w:p w14:paraId="2E3EFE31" w14:textId="77777777" w:rsidR="007A021F" w:rsidRDefault="00C927E2">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w:t>
                  </w:r>
                </w:p>
              </w:tc>
            </w:tr>
          </w:tbl>
          <w:p w14:paraId="3FC30E08" w14:textId="77777777" w:rsidR="007A021F" w:rsidRDefault="007A021F">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FE2358" w14:textId="77777777" w:rsidR="007A021F" w:rsidRDefault="00C927E2">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ICHT-IME</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9ECA07" w14:textId="77777777" w:rsidR="007A021F" w:rsidRDefault="00C927E2">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Industries mécaniques et  électriques</w:t>
            </w:r>
          </w:p>
        </w:tc>
      </w:tr>
    </w:tbl>
    <w:p w14:paraId="3018A2F4" w14:textId="77777777" w:rsidR="007A021F" w:rsidRDefault="00C927E2">
      <w:pPr>
        <w:spacing w:after="220" w:line="240" w:lineRule="exact"/>
      </w:pPr>
      <w:r>
        <w:t xml:space="preserve"> </w:t>
      </w:r>
    </w:p>
    <w:p w14:paraId="3C304095" w14:textId="77777777" w:rsidR="007A021F" w:rsidRDefault="00C927E2">
      <w:pPr>
        <w:pStyle w:val="Titre1"/>
        <w:shd w:val="clear" w:color="2364FC" w:fill="2364FC"/>
        <w:rPr>
          <w:rFonts w:ascii="Trebuchet MS" w:eastAsia="Trebuchet MS" w:hAnsi="Trebuchet MS" w:cs="Trebuchet MS"/>
          <w:color w:val="FFFFFF"/>
          <w:sz w:val="28"/>
          <w:lang w:val="fr-FR"/>
        </w:rPr>
      </w:pPr>
      <w:bookmarkStart w:id="30" w:name="ArtL1_CCAP-1-A12"/>
      <w:bookmarkStart w:id="31" w:name="_Toc219901558"/>
      <w:bookmarkEnd w:id="30"/>
      <w:r>
        <w:rPr>
          <w:rFonts w:ascii="Trebuchet MS" w:eastAsia="Trebuchet MS" w:hAnsi="Trebuchet MS" w:cs="Trebuchet MS"/>
          <w:color w:val="FFFFFF"/>
          <w:sz w:val="28"/>
          <w:lang w:val="fr-FR"/>
        </w:rPr>
        <w:t>7 - Garanties Financières</w:t>
      </w:r>
      <w:bookmarkEnd w:id="31"/>
    </w:p>
    <w:p w14:paraId="222A7B15" w14:textId="77777777" w:rsidR="007A021F" w:rsidRDefault="00C927E2">
      <w:pPr>
        <w:spacing w:line="60" w:lineRule="exact"/>
        <w:rPr>
          <w:sz w:val="6"/>
        </w:rPr>
      </w:pPr>
      <w:r>
        <w:t xml:space="preserve"> </w:t>
      </w:r>
    </w:p>
    <w:p w14:paraId="52C09E22" w14:textId="77777777" w:rsidR="007A021F" w:rsidRDefault="00C927E2">
      <w:pPr>
        <w:pStyle w:val="ParagrapheIndent1"/>
        <w:spacing w:after="240"/>
        <w:ind w:right="280"/>
        <w:jc w:val="both"/>
        <w:rPr>
          <w:color w:val="000000"/>
          <w:lang w:val="fr-FR"/>
        </w:rPr>
      </w:pPr>
      <w:r>
        <w:rPr>
          <w:color w:val="000000"/>
          <w:lang w:val="fr-FR"/>
        </w:rPr>
        <w:t>Aucune clause de garantie financière ne sera appliquée.</w:t>
      </w:r>
    </w:p>
    <w:p w14:paraId="427F5F75" w14:textId="77777777" w:rsidR="007A021F" w:rsidRDefault="00C927E2">
      <w:pPr>
        <w:pStyle w:val="Titre1"/>
        <w:shd w:val="clear" w:color="2364FC" w:fill="2364FC"/>
        <w:rPr>
          <w:rFonts w:ascii="Trebuchet MS" w:eastAsia="Trebuchet MS" w:hAnsi="Trebuchet MS" w:cs="Trebuchet MS"/>
          <w:color w:val="FFFFFF"/>
          <w:sz w:val="28"/>
          <w:lang w:val="fr-FR"/>
        </w:rPr>
      </w:pPr>
      <w:bookmarkStart w:id="32" w:name="ArtL1_CCAP-1-A13"/>
      <w:bookmarkStart w:id="33" w:name="_Toc219901559"/>
      <w:bookmarkEnd w:id="32"/>
      <w:r>
        <w:rPr>
          <w:rFonts w:ascii="Trebuchet MS" w:eastAsia="Trebuchet MS" w:hAnsi="Trebuchet MS" w:cs="Trebuchet MS"/>
          <w:color w:val="FFFFFF"/>
          <w:sz w:val="28"/>
          <w:lang w:val="fr-FR"/>
        </w:rPr>
        <w:t>8 - Avance</w:t>
      </w:r>
      <w:bookmarkEnd w:id="33"/>
    </w:p>
    <w:p w14:paraId="2B7DF4EE" w14:textId="77777777" w:rsidR="007A021F" w:rsidRDefault="00C927E2">
      <w:pPr>
        <w:spacing w:line="60" w:lineRule="exact"/>
        <w:rPr>
          <w:sz w:val="6"/>
        </w:rPr>
      </w:pPr>
      <w:r>
        <w:t xml:space="preserve"> </w:t>
      </w:r>
    </w:p>
    <w:p w14:paraId="1A2A17BE" w14:textId="77777777" w:rsidR="007A021F" w:rsidRDefault="00C927E2">
      <w:pPr>
        <w:pStyle w:val="ParagrapheIndent1"/>
        <w:spacing w:after="240"/>
        <w:ind w:right="280"/>
        <w:jc w:val="both"/>
        <w:rPr>
          <w:color w:val="000000"/>
          <w:lang w:val="fr-FR"/>
        </w:rPr>
      </w:pPr>
      <w:r>
        <w:rPr>
          <w:color w:val="000000"/>
          <w:lang w:val="fr-FR"/>
        </w:rPr>
        <w:t>Aucune avance ne sera versée.</w:t>
      </w:r>
    </w:p>
    <w:p w14:paraId="5BDDA039" w14:textId="77777777" w:rsidR="007A021F" w:rsidRDefault="00C927E2">
      <w:pPr>
        <w:pStyle w:val="Titre1"/>
        <w:shd w:val="clear" w:color="2364FC" w:fill="2364FC"/>
        <w:rPr>
          <w:rFonts w:ascii="Trebuchet MS" w:eastAsia="Trebuchet MS" w:hAnsi="Trebuchet MS" w:cs="Trebuchet MS"/>
          <w:color w:val="FFFFFF"/>
          <w:sz w:val="28"/>
          <w:lang w:val="fr-FR"/>
        </w:rPr>
      </w:pPr>
      <w:bookmarkStart w:id="34" w:name="ArtL1_CCAP-1-A14"/>
      <w:bookmarkStart w:id="35" w:name="_Toc219901560"/>
      <w:bookmarkEnd w:id="34"/>
      <w:r>
        <w:rPr>
          <w:rFonts w:ascii="Trebuchet MS" w:eastAsia="Trebuchet MS" w:hAnsi="Trebuchet MS" w:cs="Trebuchet MS"/>
          <w:color w:val="FFFFFF"/>
          <w:sz w:val="28"/>
          <w:lang w:val="fr-FR"/>
        </w:rPr>
        <w:t>9 - Modalités de règlement des comptes</w:t>
      </w:r>
      <w:bookmarkEnd w:id="35"/>
    </w:p>
    <w:p w14:paraId="6058A07E" w14:textId="77777777" w:rsidR="007A021F" w:rsidRDefault="00C927E2">
      <w:pPr>
        <w:spacing w:line="60" w:lineRule="exact"/>
        <w:rPr>
          <w:sz w:val="6"/>
        </w:rPr>
      </w:pPr>
      <w:r>
        <w:t xml:space="preserve"> </w:t>
      </w:r>
    </w:p>
    <w:p w14:paraId="4311F04B" w14:textId="77777777" w:rsidR="007A021F" w:rsidRDefault="00C927E2">
      <w:pPr>
        <w:pStyle w:val="Titre2"/>
        <w:ind w:left="280" w:right="280"/>
        <w:rPr>
          <w:rFonts w:ascii="Trebuchet MS" w:eastAsia="Trebuchet MS" w:hAnsi="Trebuchet MS" w:cs="Trebuchet MS"/>
          <w:i w:val="0"/>
          <w:color w:val="000000"/>
          <w:sz w:val="24"/>
          <w:lang w:val="fr-FR"/>
        </w:rPr>
      </w:pPr>
      <w:bookmarkStart w:id="36" w:name="ArtL2_CCAP-1-A14.1"/>
      <w:bookmarkStart w:id="37" w:name="_Toc219901561"/>
      <w:bookmarkEnd w:id="36"/>
      <w:r>
        <w:rPr>
          <w:rFonts w:ascii="Trebuchet MS" w:eastAsia="Trebuchet MS" w:hAnsi="Trebuchet MS" w:cs="Trebuchet MS"/>
          <w:i w:val="0"/>
          <w:color w:val="000000"/>
          <w:sz w:val="24"/>
          <w:lang w:val="fr-FR"/>
        </w:rPr>
        <w:t>9.1 - Acomptes et paiements partiels définitifs</w:t>
      </w:r>
      <w:bookmarkEnd w:id="37"/>
    </w:p>
    <w:p w14:paraId="223C4404" w14:textId="77777777" w:rsidR="007A021F" w:rsidRDefault="00C927E2">
      <w:pPr>
        <w:pStyle w:val="ParagrapheIndent2"/>
        <w:spacing w:after="240"/>
        <w:ind w:right="280"/>
        <w:jc w:val="both"/>
        <w:rPr>
          <w:color w:val="000000"/>
          <w:lang w:val="fr-FR"/>
        </w:rPr>
      </w:pPr>
      <w:r>
        <w:rPr>
          <w:color w:val="000000"/>
          <w:lang w:val="fr-FR"/>
        </w:rPr>
        <w:t>Les modalités de règlement des comptes sont définies dans les conditions de l'article 11 du CCAG-FCS.</w:t>
      </w:r>
    </w:p>
    <w:p w14:paraId="7D0A0DF7" w14:textId="77777777" w:rsidR="007A021F" w:rsidRDefault="00C927E2">
      <w:pPr>
        <w:pStyle w:val="Titre2"/>
        <w:ind w:left="280" w:right="280"/>
        <w:rPr>
          <w:rFonts w:ascii="Trebuchet MS" w:eastAsia="Trebuchet MS" w:hAnsi="Trebuchet MS" w:cs="Trebuchet MS"/>
          <w:i w:val="0"/>
          <w:color w:val="000000"/>
          <w:sz w:val="24"/>
          <w:lang w:val="fr-FR"/>
        </w:rPr>
      </w:pPr>
      <w:bookmarkStart w:id="38" w:name="ArtL2_CCAP-1-A14.4"/>
      <w:bookmarkStart w:id="39" w:name="_Toc219901562"/>
      <w:bookmarkEnd w:id="38"/>
      <w:r>
        <w:rPr>
          <w:rFonts w:ascii="Trebuchet MS" w:eastAsia="Trebuchet MS" w:hAnsi="Trebuchet MS" w:cs="Trebuchet MS"/>
          <w:i w:val="0"/>
          <w:color w:val="000000"/>
          <w:sz w:val="24"/>
          <w:lang w:val="fr-FR"/>
        </w:rPr>
        <w:t>9.2 - Présentation des demandes de paiement</w:t>
      </w:r>
      <w:bookmarkEnd w:id="39"/>
    </w:p>
    <w:p w14:paraId="05C6A5A2" w14:textId="77777777" w:rsidR="007A021F" w:rsidRDefault="00C927E2">
      <w:pPr>
        <w:pStyle w:val="ParagrapheIndent2"/>
        <w:spacing w:line="232" w:lineRule="exact"/>
        <w:ind w:right="280"/>
        <w:jc w:val="both"/>
        <w:rPr>
          <w:color w:val="000000"/>
          <w:lang w:val="fr-FR"/>
        </w:rPr>
      </w:pPr>
      <w:r>
        <w:rPr>
          <w:color w:val="000000"/>
          <w:lang w:val="fr-FR"/>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30CCF6B8" w14:textId="77777777" w:rsidR="007A021F" w:rsidRDefault="007A021F">
      <w:pPr>
        <w:pStyle w:val="ParagrapheIndent2"/>
        <w:spacing w:line="232" w:lineRule="exact"/>
        <w:ind w:right="280"/>
        <w:jc w:val="both"/>
        <w:rPr>
          <w:color w:val="000000"/>
          <w:lang w:val="fr-FR"/>
        </w:rPr>
      </w:pPr>
    </w:p>
    <w:p w14:paraId="4221B388" w14:textId="77777777" w:rsidR="007A021F" w:rsidRDefault="00C927E2">
      <w:pPr>
        <w:pStyle w:val="ParagrapheIndent2"/>
        <w:spacing w:line="232" w:lineRule="exact"/>
        <w:ind w:right="280"/>
        <w:jc w:val="both"/>
        <w:rPr>
          <w:color w:val="000000"/>
          <w:lang w:val="fr-FR"/>
        </w:rPr>
      </w:pPr>
      <w:r>
        <w:rPr>
          <w:color w:val="000000"/>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21F13536" w14:textId="77777777" w:rsidR="007A021F" w:rsidRDefault="007A021F">
      <w:pPr>
        <w:pStyle w:val="ParagrapheIndent2"/>
        <w:spacing w:line="232" w:lineRule="exact"/>
        <w:ind w:right="280"/>
        <w:jc w:val="both"/>
        <w:rPr>
          <w:color w:val="000000"/>
          <w:lang w:val="fr-FR"/>
        </w:rPr>
      </w:pPr>
    </w:p>
    <w:p w14:paraId="3D931310" w14:textId="77777777" w:rsidR="007A021F" w:rsidRDefault="00C927E2">
      <w:pPr>
        <w:pStyle w:val="ParagrapheIndent2"/>
        <w:spacing w:line="232" w:lineRule="exact"/>
        <w:ind w:right="280"/>
        <w:jc w:val="both"/>
        <w:rPr>
          <w:color w:val="000000"/>
          <w:lang w:val="fr-FR"/>
        </w:rPr>
      </w:pPr>
      <w:r>
        <w:rPr>
          <w:color w:val="000000"/>
          <w:lang w:val="fr-FR"/>
        </w:rPr>
        <w:t>Sans préjudice des mentions obligatoires fixées par les dispositions législatives ou réglementaires, les factures électroniques transmises par le titulaire et le(s) sous-traitant(s) admis au paiement direct comportent les mentions suivantes :</w:t>
      </w:r>
    </w:p>
    <w:p w14:paraId="4E4F1A5D" w14:textId="77777777" w:rsidR="007A021F" w:rsidRDefault="00C927E2">
      <w:pPr>
        <w:pStyle w:val="ParagrapheIndent2"/>
        <w:spacing w:line="232" w:lineRule="exact"/>
        <w:ind w:right="280"/>
        <w:jc w:val="both"/>
        <w:rPr>
          <w:color w:val="000000"/>
          <w:lang w:val="fr-FR"/>
        </w:rPr>
      </w:pPr>
      <w:r>
        <w:rPr>
          <w:color w:val="000000"/>
          <w:lang w:val="fr-FR"/>
        </w:rPr>
        <w:t>1° La date d'émission de la facture ;</w:t>
      </w:r>
    </w:p>
    <w:p w14:paraId="4BB33B8D" w14:textId="77777777" w:rsidR="007A021F" w:rsidRDefault="00C927E2">
      <w:pPr>
        <w:pStyle w:val="ParagrapheIndent2"/>
        <w:spacing w:line="232" w:lineRule="exact"/>
        <w:ind w:right="280"/>
        <w:jc w:val="both"/>
        <w:rPr>
          <w:color w:val="000000"/>
          <w:lang w:val="fr-FR"/>
        </w:rPr>
      </w:pPr>
      <w:r>
        <w:rPr>
          <w:color w:val="000000"/>
          <w:lang w:val="fr-FR"/>
        </w:rPr>
        <w:t>2° La désignation de l'émetteur et du destinataire de la facture ;</w:t>
      </w:r>
    </w:p>
    <w:p w14:paraId="36005AED" w14:textId="77777777" w:rsidR="007A021F" w:rsidRDefault="00C927E2">
      <w:pPr>
        <w:pStyle w:val="ParagrapheIndent2"/>
        <w:spacing w:line="232" w:lineRule="exact"/>
        <w:ind w:right="280"/>
        <w:jc w:val="both"/>
        <w:rPr>
          <w:color w:val="000000"/>
          <w:lang w:val="fr-FR"/>
        </w:rPr>
      </w:pPr>
      <w:r>
        <w:rPr>
          <w:color w:val="000000"/>
          <w:lang w:val="fr-FR"/>
        </w:rPr>
        <w:t>3° Le numéro unique basé sur une séquence chronologique et continue établie par l'émetteur de la facture, la numérotation pouvant être établie dans ces conditions sur une ou plusieurs séries ;</w:t>
      </w:r>
    </w:p>
    <w:p w14:paraId="46AD139C" w14:textId="77777777" w:rsidR="007A021F" w:rsidRDefault="00C927E2">
      <w:pPr>
        <w:pStyle w:val="ParagrapheIndent2"/>
        <w:spacing w:line="232" w:lineRule="exact"/>
        <w:ind w:right="280"/>
        <w:jc w:val="both"/>
        <w:rPr>
          <w:color w:val="000000"/>
          <w:lang w:val="fr-FR"/>
        </w:rPr>
      </w:pPr>
      <w:r>
        <w:rPr>
          <w:color w:val="000000"/>
          <w:lang w:val="fr-FR"/>
        </w:rPr>
        <w:t>4° En cas de contrat exécuté au moyen de bons de commande, le numéro du bon de commande ou, dans les autres cas, les références du contrat ou le numéro de l'engagement attribué par le système d'information financière et comptable du destinataire de la facture ;</w:t>
      </w:r>
    </w:p>
    <w:p w14:paraId="78D61585" w14:textId="77777777" w:rsidR="007A021F" w:rsidRDefault="00C927E2">
      <w:pPr>
        <w:pStyle w:val="ParagrapheIndent2"/>
        <w:spacing w:line="232" w:lineRule="exact"/>
        <w:ind w:right="280"/>
        <w:jc w:val="both"/>
        <w:rPr>
          <w:color w:val="000000"/>
          <w:lang w:val="fr-FR"/>
        </w:rPr>
      </w:pPr>
      <w:r>
        <w:rPr>
          <w:color w:val="000000"/>
          <w:lang w:val="fr-FR"/>
        </w:rPr>
        <w:t>5° La désignation du payeur, avec l'indication, pour les personnes publiques, du code d'identification du service chargé du paiement ;</w:t>
      </w:r>
    </w:p>
    <w:p w14:paraId="480484F4" w14:textId="77777777" w:rsidR="007A021F" w:rsidRDefault="00C927E2">
      <w:pPr>
        <w:pStyle w:val="ParagrapheIndent2"/>
        <w:spacing w:line="232" w:lineRule="exact"/>
        <w:ind w:right="280"/>
        <w:jc w:val="both"/>
        <w:rPr>
          <w:color w:val="000000"/>
          <w:lang w:val="fr-FR"/>
        </w:rPr>
      </w:pPr>
      <w:r>
        <w:rPr>
          <w:color w:val="000000"/>
          <w:lang w:val="fr-FR"/>
        </w:rPr>
        <w:t>6° La date de livraison des fournitures ou d'exécution des services ou des travaux ;</w:t>
      </w:r>
    </w:p>
    <w:p w14:paraId="706D655F" w14:textId="77777777" w:rsidR="007A021F" w:rsidRDefault="00C927E2">
      <w:pPr>
        <w:pStyle w:val="ParagrapheIndent2"/>
        <w:spacing w:line="232" w:lineRule="exact"/>
        <w:ind w:right="280"/>
        <w:jc w:val="both"/>
        <w:rPr>
          <w:color w:val="000000"/>
          <w:lang w:val="fr-FR"/>
        </w:rPr>
      </w:pPr>
      <w:r>
        <w:rPr>
          <w:color w:val="000000"/>
          <w:lang w:val="fr-FR"/>
        </w:rPr>
        <w:t>7° La quantité et la dénomination précise des produits livrés, des prestations et travaux réalisés ;</w:t>
      </w:r>
    </w:p>
    <w:p w14:paraId="2FD6DA75" w14:textId="77777777" w:rsidR="007A021F" w:rsidRDefault="00C927E2">
      <w:pPr>
        <w:pStyle w:val="ParagrapheIndent2"/>
        <w:spacing w:line="232" w:lineRule="exact"/>
        <w:ind w:right="280"/>
        <w:jc w:val="both"/>
        <w:rPr>
          <w:color w:val="000000"/>
          <w:lang w:val="fr-FR"/>
        </w:rPr>
      </w:pPr>
      <w:r>
        <w:rPr>
          <w:color w:val="000000"/>
          <w:lang w:val="fr-FR"/>
        </w:rPr>
        <w:t>8° Le prix unitaire hors taxes des produits livrés, des prestations et travaux réalisés ou, lorsqu'il y a lieu, leur prix forfaitaire ;</w:t>
      </w:r>
    </w:p>
    <w:p w14:paraId="6087988A" w14:textId="77777777" w:rsidR="007A021F" w:rsidRDefault="00C927E2">
      <w:pPr>
        <w:pStyle w:val="ParagrapheIndent2"/>
        <w:spacing w:line="232" w:lineRule="exact"/>
        <w:ind w:right="280"/>
        <w:jc w:val="both"/>
        <w:rPr>
          <w:color w:val="000000"/>
          <w:lang w:val="fr-FR"/>
        </w:rPr>
      </w:pPr>
      <w:r>
        <w:rPr>
          <w:color w:val="000000"/>
          <w:lang w:val="fr-FR"/>
        </w:rPr>
        <w:t>9° Le montant total de la facture, le montant total hors taxes et le montant de la taxe à payer, ainsi que la répartition de ces montants par taux de taxe sur la valeur ajoutée, ou, le cas échéant, le bénéfice d'une exonération ;</w:t>
      </w:r>
    </w:p>
    <w:p w14:paraId="4CF3BE66" w14:textId="77777777" w:rsidR="007A021F" w:rsidRDefault="00C927E2">
      <w:pPr>
        <w:pStyle w:val="ParagrapheIndent2"/>
        <w:spacing w:line="232" w:lineRule="exact"/>
        <w:ind w:right="280"/>
        <w:jc w:val="both"/>
        <w:rPr>
          <w:color w:val="000000"/>
          <w:lang w:val="fr-FR"/>
        </w:rPr>
      </w:pPr>
      <w:r>
        <w:rPr>
          <w:color w:val="000000"/>
          <w:lang w:val="fr-FR"/>
        </w:rPr>
        <w:t>10° L'identification, le cas échéant, du représentant fiscal de l'émetteur de la facture ;</w:t>
      </w:r>
    </w:p>
    <w:p w14:paraId="3DDC27D8" w14:textId="77777777" w:rsidR="007A021F" w:rsidRDefault="007A021F">
      <w:pPr>
        <w:pStyle w:val="ParagrapheIndent2"/>
        <w:spacing w:after="80" w:line="232" w:lineRule="exact"/>
        <w:ind w:right="280"/>
        <w:jc w:val="both"/>
        <w:rPr>
          <w:color w:val="000000"/>
          <w:lang w:val="fr-FR"/>
        </w:rPr>
        <w:sectPr w:rsidR="007A021F">
          <w:footerReference w:type="default" r:id="rId27"/>
          <w:pgSz w:w="11900" w:h="16840"/>
          <w:pgMar w:top="1380" w:right="860" w:bottom="1140" w:left="1140" w:header="1380" w:footer="1140" w:gutter="0"/>
          <w:cols w:space="708"/>
        </w:sectPr>
      </w:pPr>
    </w:p>
    <w:p w14:paraId="41F16CAD" w14:textId="77777777" w:rsidR="007A021F" w:rsidRDefault="00C927E2">
      <w:pPr>
        <w:pStyle w:val="ParagrapheIndent2"/>
        <w:spacing w:line="232" w:lineRule="exact"/>
        <w:jc w:val="both"/>
        <w:rPr>
          <w:color w:val="000000"/>
          <w:lang w:val="fr-FR"/>
        </w:rPr>
      </w:pPr>
      <w:r>
        <w:rPr>
          <w:color w:val="000000"/>
          <w:lang w:val="fr-FR"/>
        </w:rPr>
        <w:lastRenderedPageBreak/>
        <w:t>11° Le cas échéant, les modalités de règlement ;</w:t>
      </w:r>
    </w:p>
    <w:p w14:paraId="65E2EF34" w14:textId="77777777" w:rsidR="007A021F" w:rsidRDefault="00C927E2">
      <w:pPr>
        <w:pStyle w:val="ParagrapheIndent2"/>
        <w:spacing w:line="232" w:lineRule="exact"/>
        <w:jc w:val="both"/>
        <w:rPr>
          <w:color w:val="000000"/>
          <w:lang w:val="fr-FR"/>
        </w:rPr>
      </w:pPr>
      <w:r>
        <w:rPr>
          <w:color w:val="000000"/>
          <w:lang w:val="fr-FR"/>
        </w:rPr>
        <w:t>12° Le cas échéant, les renseignements relatifs aux déductions ou versements complémentaires.</w:t>
      </w:r>
    </w:p>
    <w:p w14:paraId="4DFF8D3C" w14:textId="77777777" w:rsidR="007A021F" w:rsidRDefault="007A021F">
      <w:pPr>
        <w:pStyle w:val="ParagrapheIndent2"/>
        <w:spacing w:line="232" w:lineRule="exact"/>
        <w:jc w:val="both"/>
        <w:rPr>
          <w:color w:val="000000"/>
          <w:lang w:val="fr-FR"/>
        </w:rPr>
      </w:pPr>
    </w:p>
    <w:p w14:paraId="5FDA0D7D" w14:textId="77777777" w:rsidR="007A021F" w:rsidRDefault="00C927E2">
      <w:pPr>
        <w:pStyle w:val="ParagrapheIndent2"/>
        <w:spacing w:after="240" w:line="232" w:lineRule="exact"/>
        <w:jc w:val="both"/>
        <w:rPr>
          <w:color w:val="000000"/>
          <w:lang w:val="fr-FR"/>
        </w:rPr>
      </w:pPr>
      <w:r>
        <w:rPr>
          <w:color w:val="000000"/>
          <w:lang w:val="fr-FR"/>
        </w:rPr>
        <w:t>Les factures comportent en outre les numéros d'identité de l'émetteur et du destinataire de la facture, attribués à chaque établissement concerné ou, à défaut, à chaque personne en application de l'article R. 123-221 du code de commerce.</w:t>
      </w:r>
    </w:p>
    <w:p w14:paraId="4B445451" w14:textId="6310F4EA" w:rsidR="007A021F" w:rsidRDefault="00C927E2">
      <w:pPr>
        <w:pStyle w:val="ParagrapheIndent2"/>
        <w:spacing w:line="232" w:lineRule="exact"/>
        <w:jc w:val="both"/>
        <w:rPr>
          <w:color w:val="000000"/>
          <w:lang w:val="fr-FR"/>
        </w:rPr>
      </w:pPr>
      <w:r>
        <w:rPr>
          <w:color w:val="000000"/>
          <w:u w:val="single"/>
          <w:lang w:val="fr-FR"/>
        </w:rPr>
        <w:t>Informations à utiliser pour la facturation électronique</w:t>
      </w:r>
      <w:r w:rsidR="00765671">
        <w:rPr>
          <w:color w:val="000000"/>
          <w:u w:val="single"/>
          <w:lang w:val="fr-FR"/>
        </w:rPr>
        <w:t xml:space="preserve"> </w:t>
      </w:r>
    </w:p>
    <w:p w14:paraId="17639473" w14:textId="77777777" w:rsidR="007A021F" w:rsidRDefault="007A021F">
      <w:pPr>
        <w:pStyle w:val="ParagrapheIndent2"/>
        <w:spacing w:line="232" w:lineRule="exact"/>
        <w:jc w:val="both"/>
        <w:rPr>
          <w:color w:val="000000"/>
          <w:lang w:val="fr-FR"/>
        </w:rPr>
      </w:pPr>
    </w:p>
    <w:p w14:paraId="6242BE44" w14:textId="1813917C" w:rsidR="007A021F" w:rsidRDefault="00C927E2">
      <w:pPr>
        <w:pStyle w:val="ParagrapheIndent2"/>
        <w:spacing w:line="232" w:lineRule="exact"/>
        <w:jc w:val="both"/>
        <w:rPr>
          <w:color w:val="000000"/>
          <w:lang w:val="fr-FR"/>
        </w:rPr>
      </w:pPr>
      <w:r>
        <w:rPr>
          <w:color w:val="000000"/>
          <w:lang w:val="fr-FR"/>
        </w:rPr>
        <w:t xml:space="preserve">- Identifiant de la structure publique (SIRET) : </w:t>
      </w:r>
    </w:p>
    <w:p w14:paraId="46B3C8B5" w14:textId="77777777" w:rsidR="00765671" w:rsidRPr="00765671" w:rsidRDefault="00765671" w:rsidP="00765671">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4"/>
        <w:gridCol w:w="2453"/>
      </w:tblGrid>
      <w:tr w:rsidR="00765671" w:rsidRPr="00C029BF" w14:paraId="447EF81F" w14:textId="77777777" w:rsidTr="00E72DFA">
        <w:trPr>
          <w:jc w:val="center"/>
        </w:trPr>
        <w:tc>
          <w:tcPr>
            <w:tcW w:w="2444" w:type="dxa"/>
            <w:shd w:val="clear" w:color="auto" w:fill="365F91" w:themeFill="accent1" w:themeFillShade="BF"/>
            <w:vAlign w:val="center"/>
          </w:tcPr>
          <w:p w14:paraId="67EC3A1D" w14:textId="77777777" w:rsidR="00765671" w:rsidRPr="00C029BF" w:rsidRDefault="00765671" w:rsidP="00E72DFA">
            <w:pPr>
              <w:jc w:val="center"/>
              <w:rPr>
                <w:rFonts w:ascii="Trebuchet MS" w:hAnsi="Trebuchet MS" w:cs="DejaVu Sans Condensed"/>
                <w:b/>
                <w:color w:val="FFFFFF"/>
                <w:sz w:val="22"/>
              </w:rPr>
            </w:pPr>
            <w:proofErr w:type="spellStart"/>
            <w:r w:rsidRPr="00C029BF">
              <w:rPr>
                <w:rFonts w:ascii="Trebuchet MS" w:hAnsi="Trebuchet MS" w:cs="DejaVu Sans Condensed"/>
                <w:b/>
                <w:color w:val="FFFFFF"/>
                <w:sz w:val="22"/>
              </w:rPr>
              <w:t>Membres</w:t>
            </w:r>
            <w:proofErr w:type="spellEnd"/>
          </w:p>
        </w:tc>
        <w:tc>
          <w:tcPr>
            <w:tcW w:w="2453" w:type="dxa"/>
            <w:shd w:val="clear" w:color="auto" w:fill="365F91" w:themeFill="accent1" w:themeFillShade="BF"/>
            <w:vAlign w:val="center"/>
          </w:tcPr>
          <w:p w14:paraId="6C7E4DE3" w14:textId="77777777" w:rsidR="00765671" w:rsidRPr="00C029BF" w:rsidRDefault="00765671" w:rsidP="00E72DFA">
            <w:pPr>
              <w:jc w:val="center"/>
              <w:rPr>
                <w:rFonts w:ascii="Trebuchet MS" w:hAnsi="Trebuchet MS" w:cs="DejaVu Sans Condensed"/>
                <w:b/>
                <w:color w:val="FFFFFF"/>
                <w:sz w:val="22"/>
              </w:rPr>
            </w:pPr>
            <w:proofErr w:type="spellStart"/>
            <w:r w:rsidRPr="00C029BF">
              <w:rPr>
                <w:rFonts w:ascii="Trebuchet MS" w:hAnsi="Trebuchet MS" w:cs="DejaVu Sans Condensed"/>
                <w:b/>
                <w:color w:val="FFFFFF"/>
                <w:sz w:val="22"/>
              </w:rPr>
              <w:t>Numéro</w:t>
            </w:r>
            <w:proofErr w:type="spellEnd"/>
            <w:r w:rsidRPr="00C029BF">
              <w:rPr>
                <w:rFonts w:ascii="Trebuchet MS" w:hAnsi="Trebuchet MS" w:cs="DejaVu Sans Condensed"/>
                <w:b/>
                <w:color w:val="FFFFFF"/>
                <w:sz w:val="22"/>
              </w:rPr>
              <w:t xml:space="preserve"> SIRET</w:t>
            </w:r>
          </w:p>
        </w:tc>
      </w:tr>
      <w:tr w:rsidR="00765671" w:rsidRPr="00C029BF" w14:paraId="74FE02D3" w14:textId="77777777" w:rsidTr="00E72DFA">
        <w:trPr>
          <w:jc w:val="center"/>
        </w:trPr>
        <w:tc>
          <w:tcPr>
            <w:tcW w:w="2444" w:type="dxa"/>
            <w:vAlign w:val="center"/>
          </w:tcPr>
          <w:p w14:paraId="5601A470" w14:textId="4E754E8F" w:rsidR="00765671" w:rsidRPr="00C029BF" w:rsidRDefault="00765671" w:rsidP="00E72DFA">
            <w:pPr>
              <w:jc w:val="center"/>
              <w:rPr>
                <w:rFonts w:ascii="Trebuchet MS" w:hAnsi="Trebuchet MS" w:cs="DejaVu Sans Condensed"/>
                <w:sz w:val="22"/>
              </w:rPr>
            </w:pPr>
            <w:r w:rsidRPr="00C029BF">
              <w:rPr>
                <w:rFonts w:ascii="Trebuchet MS" w:hAnsi="Trebuchet MS" w:cs="DejaVu Sans Condensed"/>
                <w:sz w:val="22"/>
              </w:rPr>
              <w:t>CCI Charente-Maritime</w:t>
            </w:r>
          </w:p>
        </w:tc>
        <w:tc>
          <w:tcPr>
            <w:tcW w:w="2453" w:type="dxa"/>
            <w:vAlign w:val="center"/>
          </w:tcPr>
          <w:p w14:paraId="180E3B1A" w14:textId="77777777" w:rsidR="00765671" w:rsidRPr="00C029BF" w:rsidRDefault="00765671" w:rsidP="00E72DFA">
            <w:pPr>
              <w:jc w:val="center"/>
              <w:rPr>
                <w:rFonts w:ascii="Trebuchet MS" w:eastAsia="Fira Sans" w:hAnsi="Trebuchet MS" w:cs="Fira Sans"/>
                <w:sz w:val="22"/>
              </w:rPr>
            </w:pPr>
            <w:r w:rsidRPr="00C029BF">
              <w:rPr>
                <w:rFonts w:ascii="Trebuchet MS" w:eastAsia="Fira Sans" w:hAnsi="Trebuchet MS" w:cs="Fira Sans"/>
                <w:sz w:val="22"/>
              </w:rPr>
              <w:t>130 022 452 00010</w:t>
            </w:r>
          </w:p>
        </w:tc>
      </w:tr>
      <w:tr w:rsidR="00765671" w:rsidRPr="00C029BF" w14:paraId="4C98352A" w14:textId="77777777" w:rsidTr="00E72DFA">
        <w:trPr>
          <w:jc w:val="center"/>
        </w:trPr>
        <w:tc>
          <w:tcPr>
            <w:tcW w:w="2444" w:type="dxa"/>
            <w:vAlign w:val="center"/>
          </w:tcPr>
          <w:p w14:paraId="4FBF4333" w14:textId="71108AE0" w:rsidR="00765671" w:rsidRPr="00C029BF" w:rsidRDefault="00765671" w:rsidP="00E72DFA">
            <w:pPr>
              <w:jc w:val="center"/>
              <w:rPr>
                <w:rFonts w:ascii="Trebuchet MS" w:hAnsi="Trebuchet MS" w:cs="DejaVu Sans Condensed"/>
                <w:sz w:val="22"/>
              </w:rPr>
            </w:pPr>
            <w:r w:rsidRPr="00C029BF">
              <w:rPr>
                <w:rFonts w:ascii="Trebuchet MS" w:hAnsi="Trebuchet MS" w:cs="DejaVu Sans Condensed"/>
                <w:sz w:val="22"/>
              </w:rPr>
              <w:t>CCI Deux-Sèvres</w:t>
            </w:r>
          </w:p>
        </w:tc>
        <w:tc>
          <w:tcPr>
            <w:tcW w:w="2453" w:type="dxa"/>
            <w:vAlign w:val="center"/>
          </w:tcPr>
          <w:p w14:paraId="7781E0C1" w14:textId="477FAABD" w:rsidR="00765671" w:rsidRPr="00C029BF" w:rsidRDefault="00765671" w:rsidP="00E72DFA">
            <w:pPr>
              <w:jc w:val="center"/>
              <w:rPr>
                <w:rFonts w:ascii="Trebuchet MS" w:eastAsia="Fira Sans" w:hAnsi="Trebuchet MS" w:cs="Fira Sans"/>
                <w:sz w:val="22"/>
              </w:rPr>
            </w:pPr>
            <w:r w:rsidRPr="00C029BF">
              <w:rPr>
                <w:rFonts w:ascii="Trebuchet MS" w:eastAsia="Fira Sans" w:hAnsi="Trebuchet MS" w:cs="Fira Sans"/>
                <w:sz w:val="22"/>
              </w:rPr>
              <w:br/>
            </w:r>
            <w:r w:rsidR="00F868D5" w:rsidRPr="00C029BF">
              <w:rPr>
                <w:rFonts w:ascii="Trebuchet MS" w:eastAsia="Fira Sans" w:hAnsi="Trebuchet MS" w:cs="Fira Sans"/>
                <w:sz w:val="22"/>
              </w:rPr>
              <w:t>187 900 014 00148</w:t>
            </w:r>
          </w:p>
        </w:tc>
      </w:tr>
      <w:tr w:rsidR="00765671" w:rsidRPr="00C029BF" w14:paraId="1789E23F" w14:textId="77777777" w:rsidTr="00E72DFA">
        <w:trPr>
          <w:jc w:val="center"/>
        </w:trPr>
        <w:tc>
          <w:tcPr>
            <w:tcW w:w="2444" w:type="dxa"/>
            <w:vAlign w:val="center"/>
          </w:tcPr>
          <w:p w14:paraId="4073DF37" w14:textId="77777777" w:rsidR="00765671" w:rsidRPr="00C029BF" w:rsidRDefault="00765671" w:rsidP="00E72DFA">
            <w:pPr>
              <w:jc w:val="center"/>
              <w:rPr>
                <w:rFonts w:ascii="Trebuchet MS" w:hAnsi="Trebuchet MS" w:cs="DejaVu Sans Condensed"/>
                <w:sz w:val="22"/>
              </w:rPr>
            </w:pPr>
            <w:r w:rsidRPr="00C029BF">
              <w:rPr>
                <w:rFonts w:ascii="Trebuchet MS" w:hAnsi="Trebuchet MS" w:cs="DejaVu Sans Condensed"/>
                <w:sz w:val="22"/>
              </w:rPr>
              <w:t>CCI Vienne</w:t>
            </w:r>
          </w:p>
        </w:tc>
        <w:tc>
          <w:tcPr>
            <w:tcW w:w="2453" w:type="dxa"/>
            <w:vAlign w:val="center"/>
          </w:tcPr>
          <w:p w14:paraId="384704A4" w14:textId="73ACCA8C" w:rsidR="00765671" w:rsidRPr="00C029BF" w:rsidRDefault="00765671" w:rsidP="00E72DFA">
            <w:pPr>
              <w:jc w:val="center"/>
              <w:rPr>
                <w:rFonts w:ascii="Trebuchet MS" w:eastAsia="Fira Sans" w:hAnsi="Trebuchet MS" w:cs="Fira Sans"/>
                <w:sz w:val="22"/>
              </w:rPr>
            </w:pPr>
            <w:r w:rsidRPr="00C029BF">
              <w:rPr>
                <w:rFonts w:ascii="Trebuchet MS" w:eastAsia="Fira Sans" w:hAnsi="Trebuchet MS" w:cs="Fira Sans"/>
                <w:sz w:val="22"/>
              </w:rPr>
              <w:t>188 600 035 00177</w:t>
            </w:r>
          </w:p>
        </w:tc>
      </w:tr>
      <w:tr w:rsidR="00765671" w:rsidRPr="00C029BF" w14:paraId="0560A51E" w14:textId="77777777" w:rsidTr="00E72DFA">
        <w:trPr>
          <w:trHeight w:val="514"/>
          <w:jc w:val="center"/>
        </w:trPr>
        <w:tc>
          <w:tcPr>
            <w:tcW w:w="2444" w:type="dxa"/>
            <w:vAlign w:val="center"/>
          </w:tcPr>
          <w:p w14:paraId="1FB9361F" w14:textId="77777777" w:rsidR="00765671" w:rsidRPr="00C029BF" w:rsidRDefault="00765671" w:rsidP="00E72DFA">
            <w:pPr>
              <w:jc w:val="center"/>
              <w:rPr>
                <w:rFonts w:ascii="Trebuchet MS" w:eastAsia="Fira Sans" w:hAnsi="Trebuchet MS" w:cs="Fira Sans"/>
                <w:sz w:val="22"/>
              </w:rPr>
            </w:pPr>
            <w:r w:rsidRPr="00C029BF">
              <w:rPr>
                <w:rFonts w:ascii="Trebuchet MS" w:eastAsia="Fira Sans" w:hAnsi="Trebuchet MS" w:cs="Fira Sans"/>
                <w:sz w:val="22"/>
              </w:rPr>
              <w:t>Le Local</w:t>
            </w:r>
          </w:p>
        </w:tc>
        <w:tc>
          <w:tcPr>
            <w:tcW w:w="2453" w:type="dxa"/>
            <w:vAlign w:val="center"/>
          </w:tcPr>
          <w:p w14:paraId="7772ACEB" w14:textId="3DD88C17" w:rsidR="00765671" w:rsidRPr="00C029BF" w:rsidRDefault="00765671" w:rsidP="00C029BF">
            <w:pPr>
              <w:shd w:val="clear" w:color="auto" w:fill="FFFFFF"/>
              <w:jc w:val="center"/>
              <w:rPr>
                <w:rFonts w:ascii="Trebuchet MS" w:eastAsia="Fira Sans" w:hAnsi="Trebuchet MS" w:cs="Fira Sans"/>
                <w:sz w:val="22"/>
              </w:rPr>
            </w:pPr>
            <w:r w:rsidRPr="00C029BF">
              <w:rPr>
                <w:rFonts w:ascii="Trebuchet MS" w:eastAsia="Fira Sans" w:hAnsi="Trebuchet MS" w:cs="Fira Sans"/>
                <w:sz w:val="22"/>
              </w:rPr>
              <w:t>30629266500016</w:t>
            </w:r>
          </w:p>
        </w:tc>
      </w:tr>
    </w:tbl>
    <w:p w14:paraId="2213AD4D" w14:textId="77777777" w:rsidR="00765671" w:rsidRPr="00765671" w:rsidRDefault="00765671" w:rsidP="00765671">
      <w:pPr>
        <w:rPr>
          <w:lang w:val="fr-FR"/>
        </w:rPr>
      </w:pPr>
    </w:p>
    <w:p w14:paraId="358A2346" w14:textId="77777777" w:rsidR="007A021F" w:rsidRDefault="00C927E2">
      <w:pPr>
        <w:pStyle w:val="ParagrapheIndent2"/>
        <w:spacing w:line="232" w:lineRule="exact"/>
        <w:jc w:val="both"/>
        <w:rPr>
          <w:color w:val="000000"/>
          <w:lang w:val="fr-FR"/>
        </w:rPr>
      </w:pPr>
      <w:r>
        <w:rPr>
          <w:color w:val="000000"/>
          <w:lang w:val="fr-FR"/>
        </w:rPr>
        <w:t>- Code service : Non concerné</w:t>
      </w:r>
    </w:p>
    <w:p w14:paraId="0F7815D7" w14:textId="77777777" w:rsidR="007A021F" w:rsidRDefault="007A021F">
      <w:pPr>
        <w:pStyle w:val="ParagrapheIndent2"/>
        <w:spacing w:line="232" w:lineRule="exact"/>
        <w:jc w:val="both"/>
        <w:rPr>
          <w:color w:val="000000"/>
          <w:lang w:val="fr-FR"/>
        </w:rPr>
      </w:pPr>
    </w:p>
    <w:p w14:paraId="0CEA91AE" w14:textId="77777777" w:rsidR="007A021F" w:rsidRDefault="00C927E2">
      <w:pPr>
        <w:pStyle w:val="ParagrapheIndent2"/>
        <w:spacing w:line="232" w:lineRule="exact"/>
        <w:jc w:val="both"/>
        <w:rPr>
          <w:color w:val="000000"/>
          <w:lang w:val="fr-FR"/>
        </w:rPr>
      </w:pPr>
      <w:r>
        <w:rPr>
          <w:color w:val="000000"/>
          <w:lang w:val="fr-FR"/>
        </w:rPr>
        <w:t>Conformément aux textes réglementaires concernant la dématérialisation du processus de facturation, les factures doivent être envoyées de façon dématérialisée et gratuite en utilisant le portail sécurisé Chorus Portail Pro de l’Etat à l’adresse suivante :</w:t>
      </w:r>
    </w:p>
    <w:p w14:paraId="1DE37902" w14:textId="2C68B1DC" w:rsidR="007A021F" w:rsidRDefault="00765671">
      <w:pPr>
        <w:pStyle w:val="ParagrapheIndent2"/>
        <w:spacing w:line="232" w:lineRule="exact"/>
        <w:jc w:val="both"/>
        <w:rPr>
          <w:color w:val="000000"/>
          <w:lang w:val="fr-FR"/>
        </w:rPr>
      </w:pPr>
      <w:hyperlink r:id="rId28" w:history="1">
        <w:r w:rsidRPr="00812891">
          <w:rPr>
            <w:rStyle w:val="Lienhypertexte"/>
            <w:lang w:val="fr-FR"/>
          </w:rPr>
          <w:t>https://chorus-pro.gouv.fr</w:t>
        </w:r>
      </w:hyperlink>
      <w:r>
        <w:rPr>
          <w:color w:val="000000"/>
          <w:lang w:val="fr-FR"/>
        </w:rPr>
        <w:t xml:space="preserve"> </w:t>
      </w:r>
    </w:p>
    <w:p w14:paraId="3AA60F6E" w14:textId="77777777" w:rsidR="007A021F" w:rsidRDefault="007A021F">
      <w:pPr>
        <w:pStyle w:val="ParagrapheIndent2"/>
        <w:spacing w:after="240" w:line="232" w:lineRule="exact"/>
        <w:jc w:val="both"/>
        <w:rPr>
          <w:color w:val="000000"/>
          <w:lang w:val="fr-FR"/>
        </w:rPr>
      </w:pPr>
    </w:p>
    <w:p w14:paraId="0FAAB04D" w14:textId="77777777" w:rsidR="007A021F" w:rsidRDefault="00C927E2">
      <w:pPr>
        <w:pStyle w:val="Titre2"/>
        <w:ind w:left="280"/>
        <w:rPr>
          <w:rFonts w:ascii="Trebuchet MS" w:eastAsia="Trebuchet MS" w:hAnsi="Trebuchet MS" w:cs="Trebuchet MS"/>
          <w:i w:val="0"/>
          <w:color w:val="000000"/>
          <w:sz w:val="24"/>
          <w:lang w:val="fr-FR"/>
        </w:rPr>
      </w:pPr>
      <w:bookmarkStart w:id="40" w:name="ArtL2_CCAP-1-A14.5"/>
      <w:bookmarkStart w:id="41" w:name="_Toc219901563"/>
      <w:bookmarkEnd w:id="40"/>
      <w:r>
        <w:rPr>
          <w:rFonts w:ascii="Trebuchet MS" w:eastAsia="Trebuchet MS" w:hAnsi="Trebuchet MS" w:cs="Trebuchet MS"/>
          <w:i w:val="0"/>
          <w:color w:val="000000"/>
          <w:sz w:val="24"/>
          <w:lang w:val="fr-FR"/>
        </w:rPr>
        <w:t>9.3 - Délai global de paiement</w:t>
      </w:r>
      <w:bookmarkEnd w:id="41"/>
    </w:p>
    <w:p w14:paraId="223A3C70" w14:textId="77777777" w:rsidR="007A021F" w:rsidRDefault="00C927E2">
      <w:pPr>
        <w:pStyle w:val="ParagrapheIndent2"/>
        <w:spacing w:line="232" w:lineRule="exact"/>
        <w:jc w:val="both"/>
        <w:rPr>
          <w:color w:val="000000"/>
          <w:lang w:val="fr-FR"/>
        </w:rPr>
      </w:pPr>
      <w:r>
        <w:rPr>
          <w:color w:val="000000"/>
          <w:lang w:val="fr-FR"/>
        </w:rPr>
        <w:t>Les sommes dues au(x) titulaire(s) seront payées dans un délai global de 30 jours à compter de la date de réception des demandes de paiement.</w:t>
      </w:r>
    </w:p>
    <w:p w14:paraId="2F2D4C96" w14:textId="77777777" w:rsidR="007A021F" w:rsidRDefault="007A021F">
      <w:pPr>
        <w:pStyle w:val="ParagrapheIndent2"/>
        <w:spacing w:line="232" w:lineRule="exact"/>
        <w:jc w:val="both"/>
        <w:rPr>
          <w:color w:val="000000"/>
          <w:lang w:val="fr-FR"/>
        </w:rPr>
      </w:pPr>
    </w:p>
    <w:p w14:paraId="77DFDD4C" w14:textId="77777777" w:rsidR="007A021F" w:rsidRDefault="00C927E2">
      <w:pPr>
        <w:pStyle w:val="ParagrapheIndent2"/>
        <w:spacing w:after="240" w:line="232" w:lineRule="exact"/>
        <w:jc w:val="both"/>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2399F66" w14:textId="77777777" w:rsidR="007A021F" w:rsidRDefault="00C927E2">
      <w:pPr>
        <w:pStyle w:val="Titre2"/>
        <w:ind w:left="280"/>
        <w:rPr>
          <w:rFonts w:ascii="Trebuchet MS" w:eastAsia="Trebuchet MS" w:hAnsi="Trebuchet MS" w:cs="Trebuchet MS"/>
          <w:i w:val="0"/>
          <w:color w:val="000000"/>
          <w:sz w:val="24"/>
          <w:lang w:val="fr-FR"/>
        </w:rPr>
      </w:pPr>
      <w:bookmarkStart w:id="42" w:name="ArtL2_CCAP-1-A14.6"/>
      <w:bookmarkStart w:id="43" w:name="_Toc219901564"/>
      <w:bookmarkEnd w:id="42"/>
      <w:r>
        <w:rPr>
          <w:rFonts w:ascii="Trebuchet MS" w:eastAsia="Trebuchet MS" w:hAnsi="Trebuchet MS" w:cs="Trebuchet MS"/>
          <w:i w:val="0"/>
          <w:color w:val="000000"/>
          <w:sz w:val="24"/>
          <w:lang w:val="fr-FR"/>
        </w:rPr>
        <w:t>9.4 - Paiement des cotraitants</w:t>
      </w:r>
      <w:bookmarkEnd w:id="43"/>
    </w:p>
    <w:p w14:paraId="57A4F062" w14:textId="77777777" w:rsidR="007A021F" w:rsidRDefault="00C927E2">
      <w:pPr>
        <w:pStyle w:val="ParagrapheIndent2"/>
        <w:spacing w:line="232" w:lineRule="exact"/>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6DA6C1C1" w14:textId="77777777" w:rsidR="007A021F" w:rsidRDefault="00C927E2">
      <w:pPr>
        <w:pStyle w:val="ParagrapheIndent2"/>
        <w:spacing w:after="240" w:line="232" w:lineRule="exact"/>
        <w:jc w:val="both"/>
        <w:rPr>
          <w:color w:val="000000"/>
          <w:lang w:val="fr-FR"/>
        </w:rPr>
      </w:pPr>
      <w:r>
        <w:rPr>
          <w:color w:val="000000"/>
          <w:lang w:val="fr-FR"/>
        </w:rPr>
        <w:t>Les autres dispositions relatives à la cotraitance s'appliquent selon l'article 12.1 du CCAG-FCS.</w:t>
      </w:r>
    </w:p>
    <w:p w14:paraId="3164075E" w14:textId="77777777" w:rsidR="007A021F" w:rsidRDefault="00C927E2">
      <w:pPr>
        <w:pStyle w:val="Titre2"/>
        <w:ind w:left="280"/>
        <w:rPr>
          <w:rFonts w:ascii="Trebuchet MS" w:eastAsia="Trebuchet MS" w:hAnsi="Trebuchet MS" w:cs="Trebuchet MS"/>
          <w:i w:val="0"/>
          <w:color w:val="000000"/>
          <w:sz w:val="24"/>
          <w:lang w:val="fr-FR"/>
        </w:rPr>
      </w:pPr>
      <w:bookmarkStart w:id="44" w:name="ArtL2_CCAP-1-A14.7"/>
      <w:bookmarkStart w:id="45" w:name="_Toc219901565"/>
      <w:bookmarkEnd w:id="44"/>
      <w:r>
        <w:rPr>
          <w:rFonts w:ascii="Trebuchet MS" w:eastAsia="Trebuchet MS" w:hAnsi="Trebuchet MS" w:cs="Trebuchet MS"/>
          <w:i w:val="0"/>
          <w:color w:val="000000"/>
          <w:sz w:val="24"/>
          <w:lang w:val="fr-FR"/>
        </w:rPr>
        <w:t>9.5 - Paiement des sous-traitants</w:t>
      </w:r>
      <w:bookmarkEnd w:id="45"/>
    </w:p>
    <w:p w14:paraId="657B7D88" w14:textId="77777777" w:rsidR="007A021F" w:rsidRDefault="00C927E2">
      <w:pPr>
        <w:pStyle w:val="ParagrapheIndent2"/>
        <w:spacing w:after="240" w:line="232" w:lineRule="exact"/>
        <w:jc w:val="both"/>
        <w:rPr>
          <w:color w:val="000000"/>
          <w:lang w:val="fr-FR"/>
        </w:rPr>
      </w:pPr>
      <w:r>
        <w:rPr>
          <w:color w:val="00000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4D8BC92F" w14:textId="77777777" w:rsidR="007A021F" w:rsidRDefault="00C927E2">
      <w:pPr>
        <w:pStyle w:val="Titre1"/>
        <w:shd w:val="clear" w:color="2364FC" w:fill="2364FC"/>
        <w:rPr>
          <w:rFonts w:ascii="Trebuchet MS" w:eastAsia="Trebuchet MS" w:hAnsi="Trebuchet MS" w:cs="Trebuchet MS"/>
          <w:color w:val="FFFFFF"/>
          <w:sz w:val="28"/>
          <w:lang w:val="fr-FR"/>
        </w:rPr>
      </w:pPr>
      <w:bookmarkStart w:id="46" w:name="ArtL1_CCAP-1-A16"/>
      <w:bookmarkStart w:id="47" w:name="_Toc219901566"/>
      <w:bookmarkEnd w:id="46"/>
      <w:r>
        <w:rPr>
          <w:rFonts w:ascii="Trebuchet MS" w:eastAsia="Trebuchet MS" w:hAnsi="Trebuchet MS" w:cs="Trebuchet MS"/>
          <w:color w:val="FFFFFF"/>
          <w:sz w:val="28"/>
          <w:lang w:val="fr-FR"/>
        </w:rPr>
        <w:t>10 - Conditions d'exécution des prestations</w:t>
      </w:r>
      <w:bookmarkEnd w:id="47"/>
    </w:p>
    <w:p w14:paraId="06B1F6CE" w14:textId="77777777" w:rsidR="007A021F" w:rsidRDefault="00C927E2">
      <w:pPr>
        <w:spacing w:line="60" w:lineRule="exact"/>
        <w:rPr>
          <w:sz w:val="6"/>
        </w:rPr>
      </w:pPr>
      <w:r>
        <w:t xml:space="preserve"> </w:t>
      </w:r>
    </w:p>
    <w:p w14:paraId="7455F16F" w14:textId="77777777" w:rsidR="007A021F" w:rsidRDefault="00C927E2">
      <w:pPr>
        <w:pStyle w:val="ParagrapheIndent1"/>
        <w:spacing w:after="240" w:line="232" w:lineRule="exact"/>
        <w:jc w:val="both"/>
        <w:rPr>
          <w:color w:val="000000"/>
          <w:lang w:val="fr-FR"/>
        </w:rPr>
      </w:pPr>
      <w:r>
        <w:rPr>
          <w:color w:val="000000"/>
          <w:lang w:val="fr-FR"/>
        </w:rPr>
        <w:t>Les prestations devront être conformes aux stipulations du contrat (les normes et spécifications techniques applicables étant celles en vigueur à la date du contrat). L'accord-cadre s'exécute au moyen de bons de commande dont le délai d'exécution commence à courir à compter de la date de notification du bon.</w:t>
      </w:r>
    </w:p>
    <w:p w14:paraId="6D46FD99" w14:textId="77777777" w:rsidR="00765671" w:rsidRPr="00765671" w:rsidRDefault="00765671" w:rsidP="00765671">
      <w:pPr>
        <w:rPr>
          <w:lang w:val="fr-FR"/>
        </w:rPr>
      </w:pPr>
    </w:p>
    <w:p w14:paraId="201C1CCC" w14:textId="77777777" w:rsidR="007A021F" w:rsidRDefault="00C927E2">
      <w:pPr>
        <w:pStyle w:val="ParagrapheIndent1"/>
        <w:spacing w:line="232" w:lineRule="exact"/>
        <w:jc w:val="both"/>
        <w:rPr>
          <w:color w:val="000000"/>
          <w:lang w:val="fr-FR"/>
        </w:rPr>
      </w:pPr>
      <w:r>
        <w:rPr>
          <w:color w:val="000000"/>
          <w:u w:val="single"/>
          <w:lang w:val="fr-FR"/>
        </w:rPr>
        <w:lastRenderedPageBreak/>
        <w:t>Adresse d'exécution</w:t>
      </w:r>
      <w:r>
        <w:rPr>
          <w:color w:val="000000"/>
          <w:lang w:val="fr-FR"/>
        </w:rPr>
        <w:t xml:space="preserve"> :</w:t>
      </w:r>
    </w:p>
    <w:p w14:paraId="7189801E" w14:textId="77777777" w:rsidR="007A021F" w:rsidRDefault="007A021F">
      <w:pPr>
        <w:pStyle w:val="ParagrapheIndent1"/>
        <w:spacing w:line="232" w:lineRule="exact"/>
        <w:jc w:val="both"/>
        <w:rPr>
          <w:color w:val="000000"/>
          <w:lang w:val="fr-FR"/>
        </w:rPr>
      </w:pPr>
    </w:p>
    <w:p w14:paraId="7259C81B" w14:textId="77777777" w:rsidR="00765671" w:rsidRDefault="00765671" w:rsidP="00765671">
      <w:pPr>
        <w:spacing w:line="232" w:lineRule="exact"/>
        <w:ind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Voir annexe CCTP de chaque membre</w:t>
      </w:r>
    </w:p>
    <w:p w14:paraId="3EF66264" w14:textId="77777777" w:rsidR="00765671" w:rsidRDefault="00765671" w:rsidP="00765671">
      <w:pPr>
        <w:spacing w:line="232" w:lineRule="exact"/>
        <w:ind w:right="520"/>
        <w:rPr>
          <w:rFonts w:ascii="Trebuchet MS" w:eastAsia="Trebuchet MS" w:hAnsi="Trebuchet MS" w:cs="Trebuchet MS"/>
          <w:color w:val="000000"/>
          <w:sz w:val="20"/>
          <w:lang w:val="fr-FR"/>
        </w:rPr>
      </w:pPr>
    </w:p>
    <w:p w14:paraId="4724D3CB" w14:textId="795EA53F" w:rsidR="007A021F" w:rsidRDefault="00C927E2" w:rsidP="00765671">
      <w:pPr>
        <w:spacing w:line="232" w:lineRule="exact"/>
        <w:ind w:right="520"/>
        <w:rPr>
          <w:color w:val="000000"/>
          <w:lang w:val="fr-FR"/>
        </w:rPr>
      </w:pPr>
      <w:r>
        <w:rPr>
          <w:rFonts w:ascii="Trebuchet MS" w:eastAsia="Trebuchet MS" w:hAnsi="Trebuchet MS" w:cs="Trebuchet MS"/>
          <w:color w:val="000000"/>
          <w:sz w:val="20"/>
          <w:u w:val="single"/>
          <w:lang w:val="fr-FR"/>
        </w:rPr>
        <w:t>Notification par le biais du profil d'acheteur</w:t>
      </w:r>
    </w:p>
    <w:p w14:paraId="6ADDE889" w14:textId="77777777" w:rsidR="007A021F" w:rsidRDefault="007A021F">
      <w:pPr>
        <w:pStyle w:val="ParagrapheIndent1"/>
        <w:spacing w:line="232" w:lineRule="exact"/>
        <w:jc w:val="both"/>
        <w:rPr>
          <w:color w:val="000000"/>
          <w:lang w:val="fr-FR"/>
        </w:rPr>
      </w:pPr>
    </w:p>
    <w:p w14:paraId="5E2ECF25" w14:textId="77777777" w:rsidR="007A021F" w:rsidRDefault="00C927E2">
      <w:pPr>
        <w:pStyle w:val="ParagrapheIndent1"/>
        <w:spacing w:after="240" w:line="232" w:lineRule="exact"/>
        <w:jc w:val="both"/>
        <w:rPr>
          <w:color w:val="000000"/>
          <w:lang w:val="fr-FR"/>
        </w:rPr>
      </w:pPr>
      <w:r>
        <w:rPr>
          <w:color w:val="000000"/>
          <w:lang w:val="fr-FR"/>
        </w:rPr>
        <w:t>La notification d'une décision, observation ou information faisant courir un délai peut être effectuée par le biais du profil d'acheteur, conformément aux dispositions de l'article 3.1 du CCAG-FCS.</w:t>
      </w:r>
    </w:p>
    <w:p w14:paraId="5FEC76E5" w14:textId="5080AA41" w:rsidR="008E2992" w:rsidRDefault="008E2992" w:rsidP="008E2992">
      <w:pPr>
        <w:pStyle w:val="Titre1"/>
        <w:shd w:val="clear" w:color="2364FC" w:fill="2364FC"/>
        <w:rPr>
          <w:rFonts w:ascii="Trebuchet MS" w:eastAsia="Trebuchet MS" w:hAnsi="Trebuchet MS" w:cs="Trebuchet MS"/>
          <w:color w:val="FFFFFF"/>
          <w:sz w:val="28"/>
          <w:lang w:val="fr-FR"/>
        </w:rPr>
      </w:pPr>
      <w:bookmarkStart w:id="48" w:name="_Toc219901567"/>
      <w:r>
        <w:rPr>
          <w:rFonts w:ascii="Trebuchet MS" w:eastAsia="Trebuchet MS" w:hAnsi="Trebuchet MS" w:cs="Trebuchet MS"/>
          <w:color w:val="FFFFFF"/>
          <w:sz w:val="28"/>
          <w:lang w:val="fr-FR"/>
        </w:rPr>
        <w:t>11 – Obligations du titulaire</w:t>
      </w:r>
      <w:bookmarkEnd w:id="48"/>
    </w:p>
    <w:p w14:paraId="313080C5" w14:textId="77777777" w:rsidR="008E2992" w:rsidRDefault="008E2992" w:rsidP="008E2992">
      <w:pPr>
        <w:pStyle w:val="ParagrapheIndent1"/>
        <w:spacing w:line="232" w:lineRule="exact"/>
        <w:jc w:val="both"/>
        <w:rPr>
          <w:color w:val="000000"/>
          <w:lang w:val="fr-FR"/>
        </w:rPr>
      </w:pPr>
    </w:p>
    <w:p w14:paraId="2CC8CC9A" w14:textId="5D3C0DC7" w:rsidR="008E2992" w:rsidRDefault="008E2992" w:rsidP="008E2992">
      <w:pPr>
        <w:pStyle w:val="Titre2"/>
        <w:ind w:left="280"/>
        <w:rPr>
          <w:rFonts w:ascii="Trebuchet MS" w:eastAsia="Trebuchet MS" w:hAnsi="Trebuchet MS" w:cs="Trebuchet MS"/>
          <w:i w:val="0"/>
          <w:color w:val="000000"/>
          <w:sz w:val="24"/>
          <w:lang w:val="fr-FR"/>
        </w:rPr>
      </w:pPr>
      <w:bookmarkStart w:id="49" w:name="_Toc219901568"/>
      <w:r>
        <w:rPr>
          <w:rFonts w:ascii="Trebuchet MS" w:eastAsia="Trebuchet MS" w:hAnsi="Trebuchet MS" w:cs="Trebuchet MS"/>
          <w:i w:val="0"/>
          <w:color w:val="000000"/>
          <w:sz w:val="24"/>
          <w:lang w:val="fr-FR"/>
        </w:rPr>
        <w:t>11.1 – Obligations générales</w:t>
      </w:r>
      <w:bookmarkEnd w:id="49"/>
    </w:p>
    <w:p w14:paraId="6664FA7B" w14:textId="77777777" w:rsidR="008E2992" w:rsidRPr="008E2992" w:rsidRDefault="008E2992" w:rsidP="008E2992">
      <w:pPr>
        <w:widowControl w:val="0"/>
        <w:tabs>
          <w:tab w:val="left" w:pos="11199"/>
        </w:tabs>
        <w:autoSpaceDE w:val="0"/>
        <w:autoSpaceDN w:val="0"/>
        <w:adjustRightInd w:val="0"/>
        <w:snapToGrid w:val="0"/>
        <w:spacing w:after="120"/>
        <w:ind w:right="-142"/>
        <w:jc w:val="both"/>
        <w:rPr>
          <w:rFonts w:ascii="Trebuchet MS" w:eastAsia="Trebuchet MS" w:hAnsi="Trebuchet MS" w:cs="Trebuchet MS"/>
          <w:color w:val="000000"/>
          <w:sz w:val="20"/>
          <w:lang w:val="fr-FR"/>
        </w:rPr>
      </w:pPr>
      <w:r w:rsidRPr="008E2992">
        <w:rPr>
          <w:rFonts w:ascii="Trebuchet MS" w:eastAsia="Trebuchet MS" w:hAnsi="Trebuchet MS" w:cs="Trebuchet MS"/>
          <w:color w:val="000000"/>
          <w:sz w:val="20"/>
          <w:lang w:val="fr-FR"/>
        </w:rPr>
        <w:t>Le titulaire reconnaît avoir visité les lieux préalablement à la remise de son offre et il est réputé avoir une parfaite connaissance de la consistance des locaux, des équipements et des installations dont il doit assurer le remplacement des installations, et l'exploitation et la maintenance des équipements.</w:t>
      </w:r>
    </w:p>
    <w:p w14:paraId="4AEA3C3D" w14:textId="77777777" w:rsidR="008E2992" w:rsidRPr="008E2992" w:rsidRDefault="008E2992" w:rsidP="008E2992">
      <w:pPr>
        <w:widowControl w:val="0"/>
        <w:tabs>
          <w:tab w:val="left" w:pos="11199"/>
        </w:tabs>
        <w:autoSpaceDE w:val="0"/>
        <w:autoSpaceDN w:val="0"/>
        <w:adjustRightInd w:val="0"/>
        <w:snapToGrid w:val="0"/>
        <w:spacing w:after="120"/>
        <w:ind w:right="-142"/>
        <w:jc w:val="both"/>
        <w:rPr>
          <w:rFonts w:ascii="Trebuchet MS" w:eastAsia="Trebuchet MS" w:hAnsi="Trebuchet MS" w:cs="Trebuchet MS"/>
          <w:color w:val="000000"/>
          <w:sz w:val="20"/>
          <w:lang w:val="fr-FR"/>
        </w:rPr>
      </w:pPr>
      <w:r w:rsidRPr="008E2992">
        <w:rPr>
          <w:rFonts w:ascii="Trebuchet MS" w:eastAsia="Trebuchet MS" w:hAnsi="Trebuchet MS" w:cs="Trebuchet MS"/>
          <w:color w:val="000000"/>
          <w:sz w:val="20"/>
          <w:lang w:val="fr-FR"/>
        </w:rPr>
        <w:t>Il ne peut se prévaloir de la méconnaissance ou de l'insuffisance d'informations sur les installations pour ne pas exécuter tout ou partie des prestations nécessaires.</w:t>
      </w:r>
    </w:p>
    <w:p w14:paraId="1715DE28" w14:textId="77777777" w:rsidR="008E2992" w:rsidRPr="008E2992" w:rsidRDefault="008E2992" w:rsidP="008E2992">
      <w:pPr>
        <w:widowControl w:val="0"/>
        <w:tabs>
          <w:tab w:val="left" w:pos="11199"/>
        </w:tabs>
        <w:autoSpaceDE w:val="0"/>
        <w:autoSpaceDN w:val="0"/>
        <w:adjustRightInd w:val="0"/>
        <w:snapToGrid w:val="0"/>
        <w:spacing w:after="120"/>
        <w:ind w:right="-142"/>
        <w:jc w:val="both"/>
        <w:rPr>
          <w:rFonts w:ascii="Trebuchet MS" w:eastAsia="Trebuchet MS" w:hAnsi="Trebuchet MS" w:cs="Trebuchet MS"/>
          <w:color w:val="000000"/>
          <w:sz w:val="20"/>
          <w:lang w:val="fr-FR"/>
        </w:rPr>
      </w:pPr>
      <w:r w:rsidRPr="008E2992">
        <w:rPr>
          <w:rFonts w:ascii="Trebuchet MS" w:eastAsia="Trebuchet MS" w:hAnsi="Trebuchet MS" w:cs="Trebuchet MS"/>
          <w:color w:val="000000"/>
          <w:sz w:val="20"/>
          <w:lang w:val="fr-FR"/>
        </w:rPr>
        <w:t>Il renonce à faire état des éventuelles difficultés provenant de l'état des équipements et des installations ; il demeure seul responsable des erreurs qui peuvent se produire soit de son fait, soit par manque de vérification des divers documents contractuels.</w:t>
      </w:r>
    </w:p>
    <w:p w14:paraId="3CF870E2" w14:textId="77777777" w:rsidR="008E2992" w:rsidRPr="008E2992" w:rsidRDefault="008E2992" w:rsidP="008E2992">
      <w:pPr>
        <w:widowControl w:val="0"/>
        <w:tabs>
          <w:tab w:val="left" w:pos="11199"/>
        </w:tabs>
        <w:autoSpaceDE w:val="0"/>
        <w:autoSpaceDN w:val="0"/>
        <w:adjustRightInd w:val="0"/>
        <w:snapToGrid w:val="0"/>
        <w:spacing w:after="120"/>
        <w:ind w:right="-142"/>
        <w:jc w:val="both"/>
        <w:rPr>
          <w:rFonts w:ascii="Trebuchet MS" w:eastAsia="Trebuchet MS" w:hAnsi="Trebuchet MS" w:cs="Trebuchet MS"/>
          <w:color w:val="000000"/>
          <w:sz w:val="20"/>
          <w:lang w:val="fr-FR"/>
        </w:rPr>
      </w:pPr>
      <w:r w:rsidRPr="008E2992">
        <w:rPr>
          <w:rFonts w:ascii="Trebuchet MS" w:eastAsia="Trebuchet MS" w:hAnsi="Trebuchet MS" w:cs="Trebuchet MS"/>
          <w:color w:val="000000"/>
          <w:sz w:val="20"/>
          <w:lang w:val="fr-FR"/>
        </w:rPr>
        <w:t>Le titulaire maintient les installations existantes en bon état de fonctionnement ; les dégâts ou les interruptions de service résultant de sa faute sont réparés par lui-même et à ses propres frais, avant application des pénalités prévues au présent CCAP.</w:t>
      </w:r>
    </w:p>
    <w:p w14:paraId="220F6B77" w14:textId="77777777" w:rsidR="008E2992" w:rsidRPr="008E2992" w:rsidRDefault="008E2992" w:rsidP="008E2992">
      <w:pPr>
        <w:widowControl w:val="0"/>
        <w:tabs>
          <w:tab w:val="left" w:pos="11199"/>
        </w:tabs>
        <w:autoSpaceDE w:val="0"/>
        <w:autoSpaceDN w:val="0"/>
        <w:adjustRightInd w:val="0"/>
        <w:snapToGrid w:val="0"/>
        <w:spacing w:after="120"/>
        <w:ind w:right="-142"/>
        <w:jc w:val="both"/>
        <w:rPr>
          <w:rFonts w:ascii="Trebuchet MS" w:eastAsia="Trebuchet MS" w:hAnsi="Trebuchet MS" w:cs="Trebuchet MS"/>
          <w:color w:val="000000"/>
          <w:sz w:val="20"/>
          <w:lang w:val="fr-FR"/>
        </w:rPr>
      </w:pPr>
      <w:r w:rsidRPr="008E2992">
        <w:rPr>
          <w:rFonts w:ascii="Trebuchet MS" w:eastAsia="Trebuchet MS" w:hAnsi="Trebuchet MS" w:cs="Trebuchet MS"/>
          <w:color w:val="000000"/>
          <w:sz w:val="20"/>
          <w:lang w:val="fr-FR"/>
        </w:rPr>
        <w:t>En fin d'exécution du marché, le titulaire s'engage à laisser les équipements en état normal d'entretien et de fonctionnement et à restituer tous les documents d'exploitation et de maintenance.</w:t>
      </w:r>
    </w:p>
    <w:p w14:paraId="449A7425" w14:textId="77777777" w:rsidR="008E2992" w:rsidRPr="008E2992" w:rsidRDefault="008E2992" w:rsidP="008E2992">
      <w:pPr>
        <w:widowControl w:val="0"/>
        <w:tabs>
          <w:tab w:val="left" w:pos="11199"/>
        </w:tabs>
        <w:autoSpaceDE w:val="0"/>
        <w:autoSpaceDN w:val="0"/>
        <w:adjustRightInd w:val="0"/>
        <w:snapToGrid w:val="0"/>
        <w:spacing w:after="120"/>
        <w:ind w:right="-142"/>
        <w:jc w:val="both"/>
        <w:rPr>
          <w:rFonts w:ascii="Trebuchet MS" w:eastAsia="Trebuchet MS" w:hAnsi="Trebuchet MS" w:cs="Trebuchet MS"/>
          <w:color w:val="000000"/>
          <w:sz w:val="20"/>
          <w:lang w:val="fr-FR"/>
        </w:rPr>
      </w:pPr>
      <w:r w:rsidRPr="008E2992">
        <w:rPr>
          <w:rFonts w:ascii="Trebuchet MS" w:eastAsia="Trebuchet MS" w:hAnsi="Trebuchet MS" w:cs="Trebuchet MS"/>
          <w:color w:val="000000"/>
          <w:sz w:val="20"/>
          <w:lang w:val="fr-FR"/>
        </w:rPr>
        <w:t>Le titulaire désigne un responsable technique et administratif qui est l'interlocuteur du pouvoir adjudicateur.</w:t>
      </w:r>
    </w:p>
    <w:p w14:paraId="746686F4" w14:textId="77777777" w:rsidR="008E2992" w:rsidRPr="008E2992" w:rsidRDefault="008E2992" w:rsidP="008E2992">
      <w:pPr>
        <w:widowControl w:val="0"/>
        <w:tabs>
          <w:tab w:val="left" w:pos="11199"/>
        </w:tabs>
        <w:autoSpaceDE w:val="0"/>
        <w:autoSpaceDN w:val="0"/>
        <w:adjustRightInd w:val="0"/>
        <w:snapToGrid w:val="0"/>
        <w:spacing w:after="120"/>
        <w:ind w:right="-142"/>
        <w:jc w:val="both"/>
        <w:rPr>
          <w:rFonts w:ascii="Trebuchet MS" w:eastAsia="Trebuchet MS" w:hAnsi="Trebuchet MS" w:cs="Trebuchet MS"/>
          <w:color w:val="000000"/>
          <w:sz w:val="20"/>
          <w:lang w:val="fr-FR"/>
        </w:rPr>
      </w:pPr>
      <w:r w:rsidRPr="008E2992">
        <w:rPr>
          <w:rFonts w:ascii="Trebuchet MS" w:eastAsia="Trebuchet MS" w:hAnsi="Trebuchet MS" w:cs="Trebuchet MS"/>
          <w:color w:val="000000"/>
          <w:sz w:val="20"/>
          <w:lang w:val="fr-FR"/>
        </w:rPr>
        <w:t>Le titulaire est responsable de son personnel, qui doit se conformer à tous les règlements généraux. Il doit être formé régulièrement sur le plan technique et de la sécurité.</w:t>
      </w:r>
    </w:p>
    <w:p w14:paraId="6A60325D" w14:textId="6E88AAD2" w:rsidR="005C0979" w:rsidRDefault="005C0979" w:rsidP="005C0979">
      <w:pPr>
        <w:pStyle w:val="Titre2"/>
        <w:ind w:left="280"/>
        <w:rPr>
          <w:rFonts w:ascii="Trebuchet MS" w:eastAsia="Trebuchet MS" w:hAnsi="Trebuchet MS" w:cs="Trebuchet MS"/>
          <w:i w:val="0"/>
          <w:color w:val="000000"/>
          <w:sz w:val="24"/>
          <w:lang w:val="fr-FR"/>
        </w:rPr>
      </w:pPr>
      <w:bookmarkStart w:id="50" w:name="_Toc219901569"/>
      <w:r>
        <w:rPr>
          <w:rFonts w:ascii="Trebuchet MS" w:eastAsia="Trebuchet MS" w:hAnsi="Trebuchet MS" w:cs="Trebuchet MS"/>
          <w:i w:val="0"/>
          <w:color w:val="000000"/>
          <w:sz w:val="24"/>
          <w:lang w:val="fr-FR"/>
        </w:rPr>
        <w:t>11.2 – Obligations propres au personnel du titulaire</w:t>
      </w:r>
      <w:bookmarkEnd w:id="50"/>
    </w:p>
    <w:p w14:paraId="063B2A4C" w14:textId="356F2D06" w:rsidR="005C0979" w:rsidRDefault="00F868D5" w:rsidP="005C0979">
      <w:pPr>
        <w:pStyle w:val="ParagrapheIndent2"/>
        <w:spacing w:line="232" w:lineRule="exact"/>
        <w:jc w:val="both"/>
        <w:rPr>
          <w:color w:val="000000"/>
          <w:lang w:val="fr-FR"/>
        </w:rPr>
      </w:pPr>
      <w:r>
        <w:rPr>
          <w:color w:val="000000"/>
          <w:u w:val="single"/>
          <w:lang w:val="fr-FR"/>
        </w:rPr>
        <w:t>Responsabilité du titulaire vis-à-vis de son personnel</w:t>
      </w:r>
    </w:p>
    <w:p w14:paraId="6CE76739" w14:textId="77777777" w:rsidR="005C0979" w:rsidRDefault="005C0979" w:rsidP="005C0979">
      <w:pPr>
        <w:autoSpaceDE w:val="0"/>
        <w:autoSpaceDN w:val="0"/>
        <w:adjustRightInd w:val="0"/>
        <w:jc w:val="both"/>
        <w:rPr>
          <w:rFonts w:ascii="Trebuchet MS" w:eastAsia="Trebuchet MS" w:hAnsi="Trebuchet MS" w:cs="Trebuchet MS"/>
          <w:color w:val="000000"/>
          <w:sz w:val="20"/>
          <w:lang w:val="fr-FR"/>
        </w:rPr>
      </w:pPr>
    </w:p>
    <w:p w14:paraId="1ED8C9CF" w14:textId="26D24D2C" w:rsidR="005C0979" w:rsidRPr="005C0979" w:rsidRDefault="005C0979" w:rsidP="005C0979">
      <w:pPr>
        <w:autoSpaceDE w:val="0"/>
        <w:autoSpaceDN w:val="0"/>
        <w:adjustRightInd w:val="0"/>
        <w:jc w:val="both"/>
        <w:rPr>
          <w:rFonts w:ascii="Trebuchet MS" w:eastAsia="Trebuchet MS" w:hAnsi="Trebuchet MS" w:cs="Trebuchet MS"/>
          <w:color w:val="000000"/>
          <w:sz w:val="20"/>
          <w:lang w:val="fr-FR"/>
        </w:rPr>
      </w:pPr>
      <w:r w:rsidRPr="005C0979">
        <w:rPr>
          <w:rFonts w:ascii="Trebuchet MS" w:eastAsia="Trebuchet MS" w:hAnsi="Trebuchet MS" w:cs="Trebuchet MS"/>
          <w:color w:val="000000"/>
          <w:sz w:val="20"/>
          <w:lang w:val="fr-FR"/>
        </w:rPr>
        <w:t xml:space="preserve">Le personnel du titulaire affecté à l’exécution des prestations doit faire preuve d’un comportement exempt de tout reproche. Le service bénéficiaire se réserve le droit d’exiger à </w:t>
      </w:r>
      <w:r w:rsidRPr="005C0979">
        <w:rPr>
          <w:rFonts w:ascii="Trebuchet MS" w:eastAsia="Trebuchet MS" w:hAnsi="Trebuchet MS" w:cs="Trebuchet MS"/>
          <w:color w:val="000000"/>
          <w:sz w:val="20"/>
          <w:lang w:val="fr-FR"/>
        </w:rPr>
        <w:tab/>
        <w:t>tout moment.</w:t>
      </w:r>
    </w:p>
    <w:p w14:paraId="7DC2D1E7" w14:textId="77777777" w:rsidR="005C0979" w:rsidRPr="005C0979" w:rsidRDefault="005C0979" w:rsidP="005C0979">
      <w:pPr>
        <w:autoSpaceDE w:val="0"/>
        <w:autoSpaceDN w:val="0"/>
        <w:adjustRightInd w:val="0"/>
        <w:jc w:val="both"/>
        <w:rPr>
          <w:rFonts w:ascii="Trebuchet MS" w:eastAsia="Trebuchet MS" w:hAnsi="Trebuchet MS" w:cs="Trebuchet MS"/>
          <w:color w:val="000000"/>
          <w:sz w:val="20"/>
          <w:lang w:val="fr-FR"/>
        </w:rPr>
      </w:pPr>
    </w:p>
    <w:p w14:paraId="35FB849A" w14:textId="4E16A3A5" w:rsidR="005C0979" w:rsidRPr="005C0979" w:rsidRDefault="005C0979" w:rsidP="005C0979">
      <w:pPr>
        <w:autoSpaceDE w:val="0"/>
        <w:autoSpaceDN w:val="0"/>
        <w:adjustRightInd w:val="0"/>
        <w:ind w:left="-142"/>
        <w:rPr>
          <w:rFonts w:ascii="Trebuchet MS" w:eastAsia="Trebuchet MS" w:hAnsi="Trebuchet MS" w:cs="Trebuchet MS"/>
          <w:color w:val="000000"/>
          <w:sz w:val="20"/>
          <w:lang w:val="fr-FR"/>
        </w:rPr>
      </w:pPr>
      <w:r w:rsidRPr="005C0979">
        <w:rPr>
          <w:rFonts w:ascii="Trebuchet MS" w:eastAsia="Trebuchet MS" w:hAnsi="Trebuchet MS" w:cs="Trebuchet MS"/>
          <w:color w:val="000000"/>
          <w:sz w:val="20"/>
          <w:lang w:val="fr-FR"/>
        </w:rPr>
        <w:tab/>
        <w:t xml:space="preserve">L’éviction de toute personne participant à l’exécution des prestations dès lors que son </w:t>
      </w:r>
      <w:r w:rsidRPr="005C0979">
        <w:rPr>
          <w:rFonts w:ascii="Trebuchet MS" w:eastAsia="Trebuchet MS" w:hAnsi="Trebuchet MS" w:cs="Trebuchet MS"/>
          <w:color w:val="000000"/>
          <w:sz w:val="20"/>
          <w:lang w:val="fr-FR"/>
        </w:rPr>
        <w:tab/>
        <w:t xml:space="preserve">comportement est </w:t>
      </w:r>
      <w:r>
        <w:rPr>
          <w:rFonts w:ascii="Trebuchet MS" w:eastAsia="Trebuchet MS" w:hAnsi="Trebuchet MS" w:cs="Trebuchet MS"/>
          <w:color w:val="000000"/>
          <w:sz w:val="20"/>
          <w:lang w:val="fr-FR"/>
        </w:rPr>
        <w:t>de</w:t>
      </w:r>
      <w:r w:rsidRPr="005C0979">
        <w:rPr>
          <w:rFonts w:ascii="Trebuchet MS" w:eastAsia="Trebuchet MS" w:hAnsi="Trebuchet MS" w:cs="Trebuchet MS"/>
          <w:color w:val="000000"/>
          <w:sz w:val="20"/>
          <w:lang w:val="fr-FR"/>
        </w:rPr>
        <w:t xml:space="preserve"> nature à porter préjudice au bon déroulement des prestations.</w:t>
      </w:r>
    </w:p>
    <w:p w14:paraId="0D1AE130" w14:textId="77777777" w:rsidR="005C0979" w:rsidRPr="005C0979" w:rsidRDefault="005C0979" w:rsidP="005C0979">
      <w:pPr>
        <w:autoSpaceDE w:val="0"/>
        <w:autoSpaceDN w:val="0"/>
        <w:adjustRightInd w:val="0"/>
        <w:jc w:val="both"/>
        <w:rPr>
          <w:rFonts w:ascii="Trebuchet MS" w:eastAsia="Trebuchet MS" w:hAnsi="Trebuchet MS" w:cs="Trebuchet MS"/>
          <w:color w:val="000000"/>
          <w:sz w:val="20"/>
          <w:lang w:val="fr-FR"/>
        </w:rPr>
      </w:pPr>
    </w:p>
    <w:p w14:paraId="5B3DAEBA" w14:textId="2F21E7EF" w:rsidR="005C0979" w:rsidRPr="005C0979" w:rsidRDefault="005C0979" w:rsidP="005C0979">
      <w:pPr>
        <w:autoSpaceDE w:val="0"/>
        <w:autoSpaceDN w:val="0"/>
        <w:adjustRightInd w:val="0"/>
        <w:ind w:left="-142"/>
        <w:jc w:val="both"/>
        <w:rPr>
          <w:rFonts w:ascii="Trebuchet MS" w:eastAsia="Trebuchet MS" w:hAnsi="Trebuchet MS" w:cs="Trebuchet MS"/>
          <w:color w:val="000000"/>
          <w:sz w:val="20"/>
          <w:lang w:val="fr-FR"/>
        </w:rPr>
      </w:pPr>
      <w:r w:rsidRPr="005C0979">
        <w:rPr>
          <w:rFonts w:ascii="Trebuchet MS" w:eastAsia="Trebuchet MS" w:hAnsi="Trebuchet MS" w:cs="Trebuchet MS"/>
          <w:color w:val="000000"/>
          <w:sz w:val="20"/>
          <w:lang w:val="fr-FR"/>
        </w:rPr>
        <w:tab/>
        <w:t>Le titulaire dégage le service bénéficiaire de toute responsabilité en ce qui concerne la sécurité des personnels qu’il emploie, et prévoit l’ensemble des assurances à contracter.</w:t>
      </w:r>
    </w:p>
    <w:p w14:paraId="6864E990" w14:textId="77777777" w:rsidR="005C0979" w:rsidRPr="005C0979" w:rsidRDefault="005C0979" w:rsidP="005C0979">
      <w:pPr>
        <w:autoSpaceDE w:val="0"/>
        <w:autoSpaceDN w:val="0"/>
        <w:adjustRightInd w:val="0"/>
        <w:ind w:left="-142"/>
        <w:jc w:val="both"/>
        <w:rPr>
          <w:rFonts w:ascii="Trebuchet MS" w:eastAsia="Trebuchet MS" w:hAnsi="Trebuchet MS" w:cs="Trebuchet MS"/>
          <w:color w:val="000000"/>
          <w:sz w:val="20"/>
          <w:lang w:val="fr-FR"/>
        </w:rPr>
      </w:pPr>
    </w:p>
    <w:p w14:paraId="02612AE8" w14:textId="028C30F0" w:rsidR="005C0979" w:rsidRPr="005C0979" w:rsidRDefault="005C0979" w:rsidP="005C0979">
      <w:pPr>
        <w:autoSpaceDE w:val="0"/>
        <w:autoSpaceDN w:val="0"/>
        <w:adjustRightInd w:val="0"/>
        <w:ind w:left="-142"/>
        <w:jc w:val="both"/>
        <w:rPr>
          <w:rFonts w:ascii="Trebuchet MS" w:eastAsia="Trebuchet MS" w:hAnsi="Trebuchet MS" w:cs="Trebuchet MS"/>
          <w:color w:val="000000"/>
          <w:sz w:val="20"/>
          <w:lang w:val="fr-FR"/>
        </w:rPr>
      </w:pPr>
      <w:r w:rsidRPr="005C0979">
        <w:rPr>
          <w:rFonts w:ascii="Trebuchet MS" w:eastAsia="Trebuchet MS" w:hAnsi="Trebuchet MS" w:cs="Trebuchet MS"/>
          <w:color w:val="000000"/>
          <w:sz w:val="20"/>
          <w:lang w:val="fr-FR"/>
        </w:rPr>
        <w:tab/>
        <w:t xml:space="preserve">Le titulaire est responsable des accidents survenant par le fait de son personnel, des dégâts </w:t>
      </w:r>
      <w:r w:rsidRPr="005C0979">
        <w:rPr>
          <w:rFonts w:ascii="Trebuchet MS" w:eastAsia="Trebuchet MS" w:hAnsi="Trebuchet MS" w:cs="Trebuchet MS"/>
          <w:color w:val="000000"/>
          <w:sz w:val="20"/>
          <w:lang w:val="fr-FR"/>
        </w:rPr>
        <w:tab/>
        <w:t xml:space="preserve">produits à l’occasion de l’exécution des prestations, ainsi que des vols ou des indiscrétions </w:t>
      </w:r>
      <w:r w:rsidRPr="005C0979">
        <w:rPr>
          <w:rFonts w:ascii="Trebuchet MS" w:eastAsia="Trebuchet MS" w:hAnsi="Trebuchet MS" w:cs="Trebuchet MS"/>
          <w:color w:val="000000"/>
          <w:sz w:val="20"/>
          <w:lang w:val="fr-FR"/>
        </w:rPr>
        <w:tab/>
        <w:t>qui</w:t>
      </w:r>
      <w:r>
        <w:rPr>
          <w:rFonts w:ascii="Trebuchet MS" w:eastAsia="Trebuchet MS" w:hAnsi="Trebuchet MS" w:cs="Trebuchet MS"/>
          <w:color w:val="000000"/>
          <w:sz w:val="20"/>
          <w:lang w:val="fr-FR"/>
        </w:rPr>
        <w:t xml:space="preserve"> pourraient</w:t>
      </w:r>
      <w:r w:rsidRPr="005C0979">
        <w:rPr>
          <w:rFonts w:ascii="Trebuchet MS" w:eastAsia="Trebuchet MS" w:hAnsi="Trebuchet MS" w:cs="Trebuchet MS"/>
          <w:color w:val="000000"/>
          <w:sz w:val="20"/>
          <w:lang w:val="fr-FR"/>
        </w:rPr>
        <w:t xml:space="preserve"> </w:t>
      </w:r>
      <w:r>
        <w:rPr>
          <w:rFonts w:ascii="Trebuchet MS" w:eastAsia="Trebuchet MS" w:hAnsi="Trebuchet MS" w:cs="Trebuchet MS"/>
          <w:color w:val="000000"/>
          <w:sz w:val="20"/>
          <w:lang w:val="fr-FR"/>
        </w:rPr>
        <w:t>ê</w:t>
      </w:r>
      <w:r w:rsidRPr="005C0979">
        <w:rPr>
          <w:rFonts w:ascii="Trebuchet MS" w:eastAsia="Trebuchet MS" w:hAnsi="Trebuchet MS" w:cs="Trebuchet MS"/>
          <w:color w:val="000000"/>
          <w:sz w:val="20"/>
          <w:lang w:val="fr-FR"/>
        </w:rPr>
        <w:t xml:space="preserve">tre commis par ses préposés. Il est responsable de ses manutentionnaires en </w:t>
      </w:r>
      <w:r w:rsidRPr="005C0979">
        <w:rPr>
          <w:rFonts w:ascii="Trebuchet MS" w:eastAsia="Trebuchet MS" w:hAnsi="Trebuchet MS" w:cs="Trebuchet MS"/>
          <w:color w:val="000000"/>
          <w:sz w:val="20"/>
          <w:lang w:val="fr-FR"/>
        </w:rPr>
        <w:tab/>
        <w:t>toutes circonstances et pour quelque cause que ce soit.</w:t>
      </w:r>
    </w:p>
    <w:p w14:paraId="60260821" w14:textId="77777777" w:rsidR="005C0979" w:rsidRPr="005C0979" w:rsidRDefault="005C0979" w:rsidP="005C0979">
      <w:pPr>
        <w:rPr>
          <w:lang w:val="fr-FR"/>
        </w:rPr>
      </w:pPr>
    </w:p>
    <w:p w14:paraId="7B7B13C1" w14:textId="0B725264" w:rsidR="00F868D5" w:rsidRDefault="00F868D5" w:rsidP="00F868D5">
      <w:pPr>
        <w:pStyle w:val="ParagrapheIndent2"/>
        <w:spacing w:line="232" w:lineRule="exact"/>
        <w:jc w:val="both"/>
        <w:rPr>
          <w:color w:val="000000"/>
          <w:u w:val="single"/>
          <w:lang w:val="fr-FR"/>
        </w:rPr>
      </w:pPr>
      <w:r>
        <w:rPr>
          <w:color w:val="000000"/>
          <w:u w:val="single"/>
          <w:lang w:val="fr-FR"/>
        </w:rPr>
        <w:t>Accès aux locaux et normes de sécurité</w:t>
      </w:r>
    </w:p>
    <w:p w14:paraId="22B9F76A" w14:textId="77777777" w:rsidR="00F868D5" w:rsidRDefault="00F868D5" w:rsidP="00F868D5">
      <w:pPr>
        <w:rPr>
          <w:lang w:val="fr-FR"/>
        </w:rPr>
      </w:pPr>
    </w:p>
    <w:p w14:paraId="18759557" w14:textId="7AA81752"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r w:rsidRPr="00F868D5">
        <w:rPr>
          <w:rFonts w:ascii="Trebuchet MS" w:eastAsia="Trebuchet MS" w:hAnsi="Trebuchet MS" w:cs="Trebuchet MS"/>
          <w:color w:val="000000"/>
          <w:sz w:val="20"/>
          <w:lang w:val="fr-FR"/>
        </w:rPr>
        <w:t>L'accès des préposés du titulaire aux locaux du service bénéficiaire est soumis aux conditions générales imposées aux personnes étrangères au service bénéficiaire.</w:t>
      </w:r>
    </w:p>
    <w:p w14:paraId="71EEF6A8" w14:textId="77777777"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p>
    <w:p w14:paraId="777972E1" w14:textId="1D93B088"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r w:rsidRPr="00F868D5">
        <w:rPr>
          <w:rFonts w:ascii="Trebuchet MS" w:eastAsia="Trebuchet MS" w:hAnsi="Trebuchet MS" w:cs="Trebuchet MS"/>
          <w:color w:val="000000"/>
          <w:sz w:val="20"/>
          <w:lang w:val="fr-FR"/>
        </w:rPr>
        <w:t xml:space="preserve">Lorsque les prestations sont à exécuter dans un point sensible ou une zone protégée, le titulaire doit observer les dispositions particulières qui lui sont communiquées par le service </w:t>
      </w:r>
      <w:r w:rsidRPr="00F868D5">
        <w:rPr>
          <w:rFonts w:ascii="Trebuchet MS" w:eastAsia="Trebuchet MS" w:hAnsi="Trebuchet MS" w:cs="Trebuchet MS"/>
          <w:color w:val="000000"/>
          <w:sz w:val="20"/>
          <w:lang w:val="fr-FR"/>
        </w:rPr>
        <w:tab/>
        <w:t>bénéficiaire.</w:t>
      </w:r>
    </w:p>
    <w:p w14:paraId="093918A7" w14:textId="77777777" w:rsidR="00F868D5" w:rsidRPr="00F04943" w:rsidRDefault="00F868D5" w:rsidP="00F868D5">
      <w:pPr>
        <w:autoSpaceDE w:val="0"/>
        <w:autoSpaceDN w:val="0"/>
        <w:adjustRightInd w:val="0"/>
        <w:jc w:val="both"/>
        <w:rPr>
          <w:rFonts w:ascii="Fira Sans" w:hAnsi="Fira Sans" w:cs="DejaVu Sans Condensed"/>
          <w:color w:val="000000"/>
          <w:sz w:val="22"/>
        </w:rPr>
      </w:pPr>
    </w:p>
    <w:p w14:paraId="6E737C55" w14:textId="185BC9D0" w:rsidR="00F868D5" w:rsidRDefault="00F868D5" w:rsidP="00F868D5">
      <w:pPr>
        <w:autoSpaceDE w:val="0"/>
        <w:autoSpaceDN w:val="0"/>
        <w:adjustRightInd w:val="0"/>
        <w:jc w:val="both"/>
        <w:rPr>
          <w:rFonts w:ascii="Fira Sans" w:hAnsi="Fira Sans" w:cs="DejaVu Sans Condensed"/>
          <w:color w:val="000000"/>
          <w:sz w:val="22"/>
        </w:rPr>
      </w:pPr>
      <w:r w:rsidRPr="00F868D5">
        <w:rPr>
          <w:rFonts w:ascii="Trebuchet MS" w:eastAsia="Trebuchet MS" w:hAnsi="Trebuchet MS" w:cs="Trebuchet MS"/>
          <w:color w:val="000000"/>
          <w:sz w:val="20"/>
          <w:lang w:val="fr-FR"/>
        </w:rPr>
        <w:lastRenderedPageBreak/>
        <w:t xml:space="preserve">Le personnel du titulaire doit être muni d’un badge délivré au vu de la présentation d’une </w:t>
      </w:r>
      <w:r w:rsidRPr="00F868D5">
        <w:rPr>
          <w:rFonts w:ascii="Trebuchet MS" w:eastAsia="Trebuchet MS" w:hAnsi="Trebuchet MS" w:cs="Trebuchet MS"/>
          <w:color w:val="000000"/>
          <w:sz w:val="20"/>
          <w:lang w:val="fr-FR"/>
        </w:rPr>
        <w:tab/>
        <w:t>pièce d’identité.</w:t>
      </w:r>
    </w:p>
    <w:p w14:paraId="6D4F5B7C" w14:textId="77777777" w:rsidR="00F868D5" w:rsidRDefault="00F868D5" w:rsidP="00F868D5">
      <w:pPr>
        <w:rPr>
          <w:lang w:val="fr-FR"/>
        </w:rPr>
      </w:pPr>
    </w:p>
    <w:p w14:paraId="21E1815C" w14:textId="3AA9DCA9" w:rsidR="00F868D5" w:rsidRDefault="00F868D5" w:rsidP="00F868D5">
      <w:pPr>
        <w:pStyle w:val="ParagrapheIndent2"/>
        <w:spacing w:line="232" w:lineRule="exact"/>
        <w:jc w:val="both"/>
        <w:rPr>
          <w:color w:val="000000"/>
          <w:u w:val="single"/>
          <w:lang w:val="fr-FR"/>
        </w:rPr>
      </w:pPr>
      <w:r>
        <w:rPr>
          <w:color w:val="000000"/>
          <w:u w:val="single"/>
          <w:lang w:val="fr-FR"/>
        </w:rPr>
        <w:t>Liste nominative du personnel</w:t>
      </w:r>
    </w:p>
    <w:p w14:paraId="1755D540" w14:textId="77777777" w:rsidR="00F868D5" w:rsidRDefault="00F868D5" w:rsidP="00F868D5">
      <w:pPr>
        <w:rPr>
          <w:lang w:val="fr-FR"/>
        </w:rPr>
      </w:pPr>
    </w:p>
    <w:p w14:paraId="4B03D223" w14:textId="26711916"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r w:rsidRPr="00F868D5">
        <w:rPr>
          <w:rFonts w:ascii="Trebuchet MS" w:eastAsia="Trebuchet MS" w:hAnsi="Trebuchet MS" w:cs="Trebuchet MS"/>
          <w:color w:val="000000"/>
          <w:sz w:val="20"/>
          <w:lang w:val="fr-FR"/>
        </w:rPr>
        <w:t xml:space="preserve">Le titulaire fournit au service bénéficiaire avant tout commencement d’exécution du marché, la liste nominative des personnels en indiquant les noms et adresses des personnes employées </w:t>
      </w:r>
      <w:r w:rsidRPr="00F868D5">
        <w:rPr>
          <w:rFonts w:ascii="Trebuchet MS" w:eastAsia="Trebuchet MS" w:hAnsi="Trebuchet MS" w:cs="Trebuchet MS"/>
          <w:color w:val="000000"/>
          <w:sz w:val="20"/>
          <w:lang w:val="fr-FR"/>
        </w:rPr>
        <w:tab/>
        <w:t>ainsi que leur nationalité. Cette liste sera tenue à jour.</w:t>
      </w:r>
    </w:p>
    <w:p w14:paraId="6CA15FC7" w14:textId="77777777"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p>
    <w:p w14:paraId="05E4580C" w14:textId="5BDC3523"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r w:rsidRPr="00F868D5">
        <w:rPr>
          <w:rFonts w:ascii="Trebuchet MS" w:eastAsia="Trebuchet MS" w:hAnsi="Trebuchet MS" w:cs="Trebuchet MS"/>
          <w:color w:val="000000"/>
          <w:sz w:val="20"/>
          <w:lang w:val="fr-FR"/>
        </w:rPr>
        <w:t xml:space="preserve">Il devra fournir, en outre, les renseignements nécessaires à l’établissement des laissez-passer </w:t>
      </w:r>
      <w:r w:rsidRPr="00F868D5">
        <w:rPr>
          <w:rFonts w:ascii="Trebuchet MS" w:eastAsia="Trebuchet MS" w:hAnsi="Trebuchet MS" w:cs="Trebuchet MS"/>
          <w:color w:val="000000"/>
          <w:sz w:val="20"/>
          <w:lang w:val="fr-FR"/>
        </w:rPr>
        <w:tab/>
        <w:t>qui pourront être exigés pour la circulation du personnel dans les locaux du service bénéficiaire.</w:t>
      </w:r>
    </w:p>
    <w:p w14:paraId="2412767D" w14:textId="77777777"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p>
    <w:p w14:paraId="735860BD" w14:textId="29EF58E2"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r w:rsidRPr="00F868D5">
        <w:rPr>
          <w:rFonts w:ascii="Trebuchet MS" w:eastAsia="Trebuchet MS" w:hAnsi="Trebuchet MS" w:cs="Trebuchet MS"/>
          <w:color w:val="000000"/>
          <w:sz w:val="20"/>
          <w:lang w:val="fr-FR"/>
        </w:rPr>
        <w:t xml:space="preserve">Il est précisé que le personnel du titulaire doit obligatoirement parler, lire et écrire le français. </w:t>
      </w:r>
      <w:r w:rsidRPr="00F868D5">
        <w:rPr>
          <w:rFonts w:ascii="Trebuchet MS" w:eastAsia="Trebuchet MS" w:hAnsi="Trebuchet MS" w:cs="Trebuchet MS"/>
          <w:color w:val="000000"/>
          <w:sz w:val="20"/>
          <w:lang w:val="fr-FR"/>
        </w:rPr>
        <w:tab/>
        <w:t xml:space="preserve">Le service bénéficiaire se réserve le droit de récuser et de demander le remplacement du </w:t>
      </w:r>
      <w:r w:rsidRPr="00F868D5">
        <w:rPr>
          <w:rFonts w:ascii="Trebuchet MS" w:eastAsia="Trebuchet MS" w:hAnsi="Trebuchet MS" w:cs="Trebuchet MS"/>
          <w:color w:val="000000"/>
          <w:sz w:val="20"/>
          <w:lang w:val="fr-FR"/>
        </w:rPr>
        <w:tab/>
        <w:t>personnel qui ne parlerait pas le français.</w:t>
      </w:r>
    </w:p>
    <w:p w14:paraId="5E4CFFF2" w14:textId="77777777" w:rsidR="00F868D5" w:rsidRPr="00F868D5" w:rsidRDefault="00F868D5" w:rsidP="00F868D5">
      <w:pPr>
        <w:rPr>
          <w:lang w:val="fr-FR"/>
        </w:rPr>
      </w:pPr>
    </w:p>
    <w:p w14:paraId="2E57FA5A" w14:textId="6A60F546" w:rsidR="00F868D5" w:rsidRDefault="00F868D5" w:rsidP="00F868D5">
      <w:pPr>
        <w:pStyle w:val="ParagrapheIndent2"/>
        <w:spacing w:line="232" w:lineRule="exact"/>
        <w:jc w:val="both"/>
        <w:rPr>
          <w:color w:val="000000"/>
          <w:u w:val="single"/>
          <w:lang w:val="fr-FR"/>
        </w:rPr>
      </w:pPr>
      <w:r>
        <w:rPr>
          <w:color w:val="000000"/>
          <w:u w:val="single"/>
          <w:lang w:val="fr-FR"/>
        </w:rPr>
        <w:t xml:space="preserve">Hygiène et sécurité </w:t>
      </w:r>
    </w:p>
    <w:p w14:paraId="52518026" w14:textId="77777777" w:rsidR="00F868D5" w:rsidRDefault="00F868D5" w:rsidP="00F868D5">
      <w:pPr>
        <w:rPr>
          <w:lang w:val="fr-FR"/>
        </w:rPr>
      </w:pPr>
    </w:p>
    <w:p w14:paraId="1AE0306F" w14:textId="77777777"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r w:rsidRPr="00F868D5">
        <w:rPr>
          <w:rFonts w:ascii="Trebuchet MS" w:eastAsia="Trebuchet MS" w:hAnsi="Trebuchet MS" w:cs="Trebuchet MS"/>
          <w:color w:val="000000"/>
          <w:sz w:val="20"/>
          <w:lang w:val="fr-FR"/>
        </w:rPr>
        <w:t xml:space="preserve">Le titulaire doit enseigner au personnel placé sous son autorité les diverses consignes de </w:t>
      </w:r>
      <w:r w:rsidRPr="00F868D5">
        <w:rPr>
          <w:rFonts w:ascii="Trebuchet MS" w:eastAsia="Trebuchet MS" w:hAnsi="Trebuchet MS" w:cs="Trebuchet MS"/>
          <w:color w:val="000000"/>
          <w:sz w:val="20"/>
          <w:lang w:val="fr-FR"/>
        </w:rPr>
        <w:tab/>
        <w:t xml:space="preserve">sécurité générales et particulières au service bénéficiaire et contrôler fréquemment que ces </w:t>
      </w:r>
      <w:r w:rsidRPr="00F868D5">
        <w:rPr>
          <w:rFonts w:ascii="Trebuchet MS" w:eastAsia="Trebuchet MS" w:hAnsi="Trebuchet MS" w:cs="Trebuchet MS"/>
          <w:color w:val="000000"/>
          <w:sz w:val="20"/>
          <w:lang w:val="fr-FR"/>
        </w:rPr>
        <w:tab/>
        <w:t>consignes sont parfaitement connues des intéressés.</w:t>
      </w:r>
    </w:p>
    <w:p w14:paraId="25AEC32E" w14:textId="77777777"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p>
    <w:p w14:paraId="3C828B2C" w14:textId="22A81868"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r w:rsidRPr="00F868D5">
        <w:rPr>
          <w:rFonts w:ascii="Trebuchet MS" w:eastAsia="Trebuchet MS" w:hAnsi="Trebuchet MS" w:cs="Trebuchet MS"/>
          <w:color w:val="000000"/>
          <w:sz w:val="20"/>
          <w:lang w:val="fr-FR"/>
        </w:rPr>
        <w:t>Le titulaire veille à ce que son personnel soit vêtu d’une tenue de travail correcte, adaptée aux besoins et conforme aux règles du code du travail en la matière.</w:t>
      </w:r>
    </w:p>
    <w:p w14:paraId="7721F5CE" w14:textId="77777777"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p>
    <w:p w14:paraId="6CDFC7AF" w14:textId="4BAC0E29"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r w:rsidRPr="00F868D5">
        <w:rPr>
          <w:rFonts w:ascii="Trebuchet MS" w:eastAsia="Trebuchet MS" w:hAnsi="Trebuchet MS" w:cs="Trebuchet MS"/>
          <w:color w:val="000000"/>
          <w:sz w:val="20"/>
          <w:lang w:val="fr-FR"/>
        </w:rPr>
        <w:t xml:space="preserve">Le titulaire est responsable de la formation de ses employés aux règles d’hygiène et de </w:t>
      </w:r>
      <w:r w:rsidRPr="00F868D5">
        <w:rPr>
          <w:rFonts w:ascii="Trebuchet MS" w:eastAsia="Trebuchet MS" w:hAnsi="Trebuchet MS" w:cs="Trebuchet MS"/>
          <w:color w:val="000000"/>
          <w:sz w:val="20"/>
          <w:lang w:val="fr-FR"/>
        </w:rPr>
        <w:tab/>
        <w:t xml:space="preserve">sécurité et de leur discipline. Tout incident en la matière est porté immédiatement à la </w:t>
      </w:r>
      <w:r w:rsidRPr="00F868D5">
        <w:rPr>
          <w:rFonts w:ascii="Trebuchet MS" w:eastAsia="Trebuchet MS" w:hAnsi="Trebuchet MS" w:cs="Trebuchet MS"/>
          <w:color w:val="000000"/>
          <w:sz w:val="20"/>
          <w:lang w:val="fr-FR"/>
        </w:rPr>
        <w:tab/>
        <w:t>connaissance de la personne publique ou de son représentant.</w:t>
      </w:r>
    </w:p>
    <w:p w14:paraId="5FFC7B7C" w14:textId="77777777"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p>
    <w:p w14:paraId="741A2813" w14:textId="25BD1BA2" w:rsidR="00F868D5" w:rsidRPr="00F868D5" w:rsidRDefault="00F868D5" w:rsidP="00F868D5">
      <w:pPr>
        <w:autoSpaceDE w:val="0"/>
        <w:autoSpaceDN w:val="0"/>
        <w:adjustRightInd w:val="0"/>
        <w:jc w:val="both"/>
        <w:rPr>
          <w:rFonts w:ascii="Trebuchet MS" w:eastAsia="Trebuchet MS" w:hAnsi="Trebuchet MS" w:cs="Trebuchet MS"/>
          <w:color w:val="000000"/>
          <w:sz w:val="20"/>
          <w:lang w:val="fr-FR"/>
        </w:rPr>
      </w:pPr>
      <w:r w:rsidRPr="00F868D5">
        <w:rPr>
          <w:rFonts w:ascii="Trebuchet MS" w:eastAsia="Trebuchet MS" w:hAnsi="Trebuchet MS" w:cs="Trebuchet MS"/>
          <w:color w:val="000000"/>
          <w:sz w:val="20"/>
          <w:lang w:val="fr-FR"/>
        </w:rPr>
        <w:t xml:space="preserve">En cas d’inobservation par le titulaire des prescriptions fournies par le service bénéficiaire, </w:t>
      </w:r>
      <w:r w:rsidRPr="00F868D5">
        <w:rPr>
          <w:rFonts w:ascii="Trebuchet MS" w:eastAsia="Trebuchet MS" w:hAnsi="Trebuchet MS" w:cs="Trebuchet MS"/>
          <w:color w:val="000000"/>
          <w:sz w:val="20"/>
          <w:lang w:val="fr-FR"/>
        </w:rPr>
        <w:tab/>
        <w:t>celui-</w:t>
      </w:r>
      <w:r w:rsidRPr="00F868D5">
        <w:rPr>
          <w:rFonts w:ascii="Trebuchet MS" w:eastAsia="Trebuchet MS" w:hAnsi="Trebuchet MS" w:cs="Trebuchet MS"/>
          <w:color w:val="000000"/>
          <w:sz w:val="20"/>
          <w:lang w:val="fr-FR"/>
        </w:rPr>
        <w:tab/>
        <w:t xml:space="preserve">ci peut prendre aux frais de l’entrepreneur les mesures nécessaires après mise en </w:t>
      </w:r>
      <w:r w:rsidRPr="00F868D5">
        <w:rPr>
          <w:rFonts w:ascii="Trebuchet MS" w:eastAsia="Trebuchet MS" w:hAnsi="Trebuchet MS" w:cs="Trebuchet MS"/>
          <w:color w:val="000000"/>
          <w:sz w:val="20"/>
          <w:lang w:val="fr-FR"/>
        </w:rPr>
        <w:tab/>
        <w:t xml:space="preserve">demeure restée sans effet. En cas d’urgence ou de danger, ces mesures peuvent être prises </w:t>
      </w:r>
      <w:r w:rsidRPr="00F868D5">
        <w:rPr>
          <w:rFonts w:ascii="Trebuchet MS" w:eastAsia="Trebuchet MS" w:hAnsi="Trebuchet MS" w:cs="Trebuchet MS"/>
          <w:color w:val="000000"/>
          <w:sz w:val="20"/>
          <w:lang w:val="fr-FR"/>
        </w:rPr>
        <w:tab/>
        <w:t>sans mise en demeure préalable.</w:t>
      </w:r>
    </w:p>
    <w:p w14:paraId="7E88D00B" w14:textId="77777777" w:rsidR="00F868D5" w:rsidRPr="00F868D5" w:rsidRDefault="00F868D5" w:rsidP="00F868D5">
      <w:pPr>
        <w:rPr>
          <w:lang w:val="fr-FR"/>
        </w:rPr>
      </w:pPr>
    </w:p>
    <w:p w14:paraId="5C37DD35" w14:textId="43307C90" w:rsidR="00F868D5" w:rsidRDefault="00F868D5" w:rsidP="00F868D5">
      <w:pPr>
        <w:pStyle w:val="Titre2"/>
        <w:ind w:left="280"/>
        <w:rPr>
          <w:rFonts w:ascii="Trebuchet MS" w:eastAsia="Trebuchet MS" w:hAnsi="Trebuchet MS" w:cs="Trebuchet MS"/>
          <w:i w:val="0"/>
          <w:color w:val="000000"/>
          <w:sz w:val="24"/>
          <w:lang w:val="fr-FR"/>
        </w:rPr>
      </w:pPr>
      <w:bookmarkStart w:id="51" w:name="_Toc219901570"/>
      <w:r>
        <w:rPr>
          <w:rFonts w:ascii="Trebuchet MS" w:eastAsia="Trebuchet MS" w:hAnsi="Trebuchet MS" w:cs="Trebuchet MS"/>
          <w:i w:val="0"/>
          <w:color w:val="000000"/>
          <w:sz w:val="24"/>
          <w:lang w:val="fr-FR"/>
        </w:rPr>
        <w:t>11.3 – Plan de prévention</w:t>
      </w:r>
      <w:bookmarkEnd w:id="51"/>
      <w:r>
        <w:rPr>
          <w:rFonts w:ascii="Trebuchet MS" w:eastAsia="Trebuchet MS" w:hAnsi="Trebuchet MS" w:cs="Trebuchet MS"/>
          <w:i w:val="0"/>
          <w:color w:val="000000"/>
          <w:sz w:val="24"/>
          <w:lang w:val="fr-FR"/>
        </w:rPr>
        <w:t xml:space="preserve"> </w:t>
      </w:r>
    </w:p>
    <w:p w14:paraId="00EC49AD" w14:textId="2D0A8423" w:rsidR="000D2380" w:rsidRPr="000D2380" w:rsidRDefault="000D2380" w:rsidP="000D2380">
      <w:pPr>
        <w:autoSpaceDE w:val="0"/>
        <w:autoSpaceDN w:val="0"/>
        <w:adjustRightInd w:val="0"/>
        <w:jc w:val="both"/>
        <w:rPr>
          <w:rFonts w:ascii="Trebuchet MS" w:eastAsia="Trebuchet MS" w:hAnsi="Trebuchet MS" w:cs="Trebuchet MS"/>
          <w:color w:val="000000"/>
          <w:sz w:val="20"/>
          <w:lang w:val="fr-FR"/>
        </w:rPr>
      </w:pPr>
      <w:r w:rsidRPr="000D2380">
        <w:rPr>
          <w:rFonts w:ascii="Trebuchet MS" w:eastAsia="Trebuchet MS" w:hAnsi="Trebuchet MS" w:cs="Trebuchet MS"/>
          <w:color w:val="000000"/>
          <w:sz w:val="20"/>
          <w:lang w:val="fr-FR"/>
        </w:rPr>
        <w:t xml:space="preserve">Le titulaire doit fournir à chaque gestionnaire de site, tous les renseignements nécessaires à l'élaboration du plan de prévention conformément aux prescriptions du décret n°92-158 du 20 </w:t>
      </w:r>
      <w:r w:rsidRPr="000D2380">
        <w:rPr>
          <w:rFonts w:ascii="Trebuchet MS" w:eastAsia="Trebuchet MS" w:hAnsi="Trebuchet MS" w:cs="Trebuchet MS"/>
          <w:color w:val="000000"/>
          <w:sz w:val="20"/>
          <w:lang w:val="fr-FR"/>
        </w:rPr>
        <w:tab/>
        <w:t>février 1992 modifié en date du 1er septembre 1992.</w:t>
      </w:r>
    </w:p>
    <w:p w14:paraId="03D31AC3" w14:textId="77777777" w:rsidR="000D2380" w:rsidRPr="000D2380" w:rsidRDefault="000D2380" w:rsidP="000D2380">
      <w:pPr>
        <w:autoSpaceDE w:val="0"/>
        <w:autoSpaceDN w:val="0"/>
        <w:adjustRightInd w:val="0"/>
        <w:jc w:val="both"/>
        <w:rPr>
          <w:rFonts w:ascii="Trebuchet MS" w:eastAsia="Trebuchet MS" w:hAnsi="Trebuchet MS" w:cs="Trebuchet MS"/>
          <w:color w:val="000000"/>
          <w:sz w:val="20"/>
          <w:lang w:val="fr-FR"/>
        </w:rPr>
      </w:pPr>
    </w:p>
    <w:p w14:paraId="54B6650F" w14:textId="077BEE5D" w:rsidR="000D2380" w:rsidRPr="000D2380" w:rsidRDefault="000D2380" w:rsidP="000D2380">
      <w:pPr>
        <w:autoSpaceDE w:val="0"/>
        <w:autoSpaceDN w:val="0"/>
        <w:adjustRightInd w:val="0"/>
        <w:jc w:val="both"/>
        <w:rPr>
          <w:rFonts w:ascii="Trebuchet MS" w:eastAsia="Trebuchet MS" w:hAnsi="Trebuchet MS" w:cs="Trebuchet MS"/>
          <w:color w:val="000000"/>
          <w:sz w:val="20"/>
          <w:lang w:val="fr-FR"/>
        </w:rPr>
      </w:pPr>
      <w:r w:rsidRPr="000D2380">
        <w:rPr>
          <w:rFonts w:ascii="Trebuchet MS" w:eastAsia="Trebuchet MS" w:hAnsi="Trebuchet MS" w:cs="Trebuchet MS"/>
          <w:color w:val="000000"/>
          <w:sz w:val="20"/>
          <w:lang w:val="fr-FR"/>
        </w:rPr>
        <w:t xml:space="preserve">Afin de prévenir tout risque d’accidents, le personnel habilité de l’entreprise titulaire, </w:t>
      </w:r>
      <w:r w:rsidRPr="000D2380">
        <w:rPr>
          <w:rFonts w:ascii="Trebuchet MS" w:eastAsia="Trebuchet MS" w:hAnsi="Trebuchet MS" w:cs="Trebuchet MS"/>
          <w:color w:val="000000"/>
          <w:sz w:val="20"/>
          <w:lang w:val="fr-FR"/>
        </w:rPr>
        <w:tab/>
        <w:t xml:space="preserve">s’engage à fournir toutes les informations et consignes utiles à tous les salariés de ladite </w:t>
      </w:r>
      <w:r w:rsidRPr="000D2380">
        <w:rPr>
          <w:rFonts w:ascii="Trebuchet MS" w:eastAsia="Trebuchet MS" w:hAnsi="Trebuchet MS" w:cs="Trebuchet MS"/>
          <w:color w:val="000000"/>
          <w:sz w:val="20"/>
          <w:lang w:val="fr-FR"/>
        </w:rPr>
        <w:tab/>
        <w:t>entreprise (et de ses cotraitants et sous-traitants éventuels) devant intervenir sur le site.</w:t>
      </w:r>
    </w:p>
    <w:p w14:paraId="0FC7ADC3" w14:textId="77777777" w:rsidR="008E2992" w:rsidRPr="008E2992" w:rsidRDefault="008E2992" w:rsidP="008E2992">
      <w:pPr>
        <w:rPr>
          <w:lang w:val="fr-FR"/>
        </w:rPr>
      </w:pPr>
    </w:p>
    <w:p w14:paraId="40F42F62" w14:textId="10E3CFB9" w:rsidR="000D2380" w:rsidRDefault="000D2380" w:rsidP="000D2380">
      <w:pPr>
        <w:pStyle w:val="Titre2"/>
        <w:ind w:left="280"/>
        <w:rPr>
          <w:rFonts w:ascii="Trebuchet MS" w:eastAsia="Trebuchet MS" w:hAnsi="Trebuchet MS" w:cs="Trebuchet MS"/>
          <w:i w:val="0"/>
          <w:color w:val="000000"/>
          <w:sz w:val="24"/>
          <w:lang w:val="fr-FR"/>
        </w:rPr>
      </w:pPr>
      <w:bookmarkStart w:id="52" w:name="_Toc219901571"/>
      <w:r>
        <w:rPr>
          <w:rFonts w:ascii="Trebuchet MS" w:eastAsia="Trebuchet MS" w:hAnsi="Trebuchet MS" w:cs="Trebuchet MS"/>
          <w:i w:val="0"/>
          <w:color w:val="000000"/>
          <w:sz w:val="24"/>
          <w:lang w:val="fr-FR"/>
        </w:rPr>
        <w:t>11.4 – Obligation de conseil</w:t>
      </w:r>
      <w:bookmarkEnd w:id="52"/>
    </w:p>
    <w:p w14:paraId="56988C6D" w14:textId="5121F8AC" w:rsidR="000D2380" w:rsidRPr="000D2380" w:rsidRDefault="000D2380" w:rsidP="000D2380">
      <w:pPr>
        <w:pStyle w:val="Titre2"/>
        <w:ind w:left="280"/>
        <w:rPr>
          <w:rFonts w:ascii="Trebuchet MS" w:eastAsia="Trebuchet MS" w:hAnsi="Trebuchet MS" w:cs="Trebuchet MS"/>
          <w:b w:val="0"/>
          <w:bCs w:val="0"/>
          <w:i w:val="0"/>
          <w:iCs w:val="0"/>
          <w:color w:val="000000"/>
          <w:sz w:val="20"/>
          <w:szCs w:val="24"/>
          <w:lang w:val="fr-FR"/>
        </w:rPr>
      </w:pPr>
      <w:bookmarkStart w:id="53" w:name="_Toc219901572"/>
      <w:r w:rsidRPr="000D2380">
        <w:rPr>
          <w:rFonts w:ascii="Trebuchet MS" w:eastAsia="Trebuchet MS" w:hAnsi="Trebuchet MS" w:cs="Trebuchet MS"/>
          <w:b w:val="0"/>
          <w:bCs w:val="0"/>
          <w:i w:val="0"/>
          <w:iCs w:val="0"/>
          <w:color w:val="000000"/>
          <w:sz w:val="20"/>
          <w:szCs w:val="24"/>
          <w:lang w:val="fr-FR"/>
        </w:rPr>
        <w:t>Le titulaire à une obligation de diligence et de conseil. Il exécute ses prestations dans le respect des règles de l’art.</w:t>
      </w:r>
      <w:bookmarkEnd w:id="53"/>
      <w:r w:rsidRPr="000D2380">
        <w:rPr>
          <w:rFonts w:ascii="Trebuchet MS" w:eastAsia="Trebuchet MS" w:hAnsi="Trebuchet MS" w:cs="Trebuchet MS"/>
          <w:b w:val="0"/>
          <w:bCs w:val="0"/>
          <w:i w:val="0"/>
          <w:iCs w:val="0"/>
          <w:color w:val="000000"/>
          <w:sz w:val="20"/>
          <w:szCs w:val="24"/>
          <w:lang w:val="fr-FR"/>
        </w:rPr>
        <w:t xml:space="preserve"> </w:t>
      </w:r>
    </w:p>
    <w:p w14:paraId="2F07F91C" w14:textId="77777777" w:rsidR="008E2992" w:rsidRPr="008E2992" w:rsidRDefault="008E2992" w:rsidP="008E2992">
      <w:pPr>
        <w:rPr>
          <w:lang w:val="fr-FR"/>
        </w:rPr>
      </w:pPr>
    </w:p>
    <w:p w14:paraId="44CDB68D" w14:textId="4B27324A" w:rsidR="007A021F" w:rsidRDefault="00C927E2">
      <w:pPr>
        <w:pStyle w:val="Titre1"/>
        <w:shd w:val="clear" w:color="2364FC" w:fill="2364FC"/>
        <w:rPr>
          <w:rFonts w:ascii="Trebuchet MS" w:eastAsia="Trebuchet MS" w:hAnsi="Trebuchet MS" w:cs="Trebuchet MS"/>
          <w:color w:val="FFFFFF"/>
          <w:sz w:val="28"/>
          <w:lang w:val="fr-FR"/>
        </w:rPr>
      </w:pPr>
      <w:bookmarkStart w:id="54" w:name="ArtL1_CCAP-1-A19"/>
      <w:bookmarkStart w:id="55" w:name="_Toc219901573"/>
      <w:bookmarkEnd w:id="54"/>
      <w:r>
        <w:rPr>
          <w:rFonts w:ascii="Trebuchet MS" w:eastAsia="Trebuchet MS" w:hAnsi="Trebuchet MS" w:cs="Trebuchet MS"/>
          <w:color w:val="FFFFFF"/>
          <w:sz w:val="28"/>
          <w:lang w:val="fr-FR"/>
        </w:rPr>
        <w:t>1</w:t>
      </w:r>
      <w:r w:rsidR="000D2380">
        <w:rPr>
          <w:rFonts w:ascii="Trebuchet MS" w:eastAsia="Trebuchet MS" w:hAnsi="Trebuchet MS" w:cs="Trebuchet MS"/>
          <w:color w:val="FFFFFF"/>
          <w:sz w:val="28"/>
          <w:lang w:val="fr-FR"/>
        </w:rPr>
        <w:t>2</w:t>
      </w:r>
      <w:r>
        <w:rPr>
          <w:rFonts w:ascii="Trebuchet MS" w:eastAsia="Trebuchet MS" w:hAnsi="Trebuchet MS" w:cs="Trebuchet MS"/>
          <w:color w:val="FFFFFF"/>
          <w:sz w:val="28"/>
          <w:lang w:val="fr-FR"/>
        </w:rPr>
        <w:t xml:space="preserve"> - Clauses environnementales</w:t>
      </w:r>
      <w:bookmarkEnd w:id="55"/>
    </w:p>
    <w:p w14:paraId="22E11F95" w14:textId="77777777" w:rsidR="007A021F" w:rsidRDefault="00C927E2">
      <w:pPr>
        <w:spacing w:line="60" w:lineRule="exact"/>
        <w:rPr>
          <w:sz w:val="6"/>
        </w:rPr>
      </w:pPr>
      <w:r>
        <w:t xml:space="preserve"> </w:t>
      </w:r>
    </w:p>
    <w:p w14:paraId="3185613C" w14:textId="77777777" w:rsidR="007A021F" w:rsidRDefault="00C927E2">
      <w:pPr>
        <w:pStyle w:val="ParagrapheIndent1"/>
        <w:spacing w:line="232" w:lineRule="exact"/>
        <w:jc w:val="both"/>
        <w:rPr>
          <w:color w:val="000000"/>
          <w:lang w:val="fr-FR"/>
        </w:rPr>
      </w:pPr>
      <w:r>
        <w:rPr>
          <w:color w:val="000000"/>
          <w:lang w:val="fr-FR"/>
        </w:rPr>
        <w:t>Le présent contrat comporte des obligations environnementales régies par les dispositions du CCAG - Fournitures Courantes et Services.</w:t>
      </w:r>
    </w:p>
    <w:p w14:paraId="67467A8D" w14:textId="760BC8C0" w:rsidR="007A021F" w:rsidRDefault="007A021F" w:rsidP="00765671">
      <w:pPr>
        <w:pStyle w:val="ParagrapheIndent1"/>
        <w:spacing w:line="232" w:lineRule="exact"/>
        <w:jc w:val="both"/>
        <w:rPr>
          <w:color w:val="000000"/>
          <w:lang w:val="fr-FR"/>
        </w:rPr>
      </w:pPr>
    </w:p>
    <w:p w14:paraId="15D865DE" w14:textId="3FDD605F" w:rsidR="007A021F" w:rsidRDefault="00C927E2">
      <w:pPr>
        <w:pStyle w:val="Titre2"/>
        <w:ind w:left="280"/>
        <w:rPr>
          <w:rFonts w:ascii="Trebuchet MS" w:eastAsia="Trebuchet MS" w:hAnsi="Trebuchet MS" w:cs="Trebuchet MS"/>
          <w:i w:val="0"/>
          <w:color w:val="000000"/>
          <w:sz w:val="24"/>
          <w:lang w:val="fr-FR"/>
        </w:rPr>
      </w:pPr>
      <w:bookmarkStart w:id="56" w:name="ArtL2_CCAP-1-A19.6"/>
      <w:bookmarkStart w:id="57" w:name="_Toc219901574"/>
      <w:bookmarkEnd w:id="56"/>
      <w:r>
        <w:rPr>
          <w:rFonts w:ascii="Trebuchet MS" w:eastAsia="Trebuchet MS" w:hAnsi="Trebuchet MS" w:cs="Trebuchet MS"/>
          <w:i w:val="0"/>
          <w:color w:val="000000"/>
          <w:sz w:val="24"/>
          <w:lang w:val="fr-FR"/>
        </w:rPr>
        <w:t>1</w:t>
      </w:r>
      <w:r w:rsidR="000D2380">
        <w:rPr>
          <w:rFonts w:ascii="Trebuchet MS" w:eastAsia="Trebuchet MS" w:hAnsi="Trebuchet MS" w:cs="Trebuchet MS"/>
          <w:i w:val="0"/>
          <w:color w:val="000000"/>
          <w:sz w:val="24"/>
          <w:lang w:val="fr-FR"/>
        </w:rPr>
        <w:t>2</w:t>
      </w:r>
      <w:r>
        <w:rPr>
          <w:rFonts w:ascii="Trebuchet MS" w:eastAsia="Trebuchet MS" w:hAnsi="Trebuchet MS" w:cs="Trebuchet MS"/>
          <w:i w:val="0"/>
          <w:color w:val="000000"/>
          <w:sz w:val="24"/>
          <w:lang w:val="fr-FR"/>
        </w:rPr>
        <w:t>.1 - Prévention de la production des déchets et valorisation des déchets</w:t>
      </w:r>
      <w:bookmarkEnd w:id="57"/>
    </w:p>
    <w:p w14:paraId="29C8A5AE" w14:textId="77777777" w:rsidR="007A021F" w:rsidRDefault="00C927E2">
      <w:pPr>
        <w:pStyle w:val="ParagrapheIndent2"/>
        <w:spacing w:line="232" w:lineRule="exact"/>
        <w:jc w:val="both"/>
        <w:rPr>
          <w:color w:val="000000"/>
          <w:lang w:val="fr-FR"/>
        </w:rPr>
      </w:pPr>
      <w:r>
        <w:rPr>
          <w:color w:val="000000"/>
          <w:lang w:val="fr-FR"/>
        </w:rPr>
        <w:t>Pour l'application du présent article, on entend par :</w:t>
      </w:r>
    </w:p>
    <w:p w14:paraId="1188C840" w14:textId="77777777" w:rsidR="007A021F" w:rsidRDefault="007A021F">
      <w:pPr>
        <w:pStyle w:val="ParagrapheIndent2"/>
        <w:spacing w:line="232" w:lineRule="exact"/>
        <w:jc w:val="both"/>
        <w:rPr>
          <w:color w:val="000000"/>
          <w:lang w:val="fr-FR"/>
        </w:rPr>
      </w:pPr>
    </w:p>
    <w:p w14:paraId="4776F007" w14:textId="77777777" w:rsidR="007A021F" w:rsidRDefault="00C927E2">
      <w:pPr>
        <w:pStyle w:val="ParagrapheIndent2"/>
        <w:spacing w:line="232" w:lineRule="exact"/>
        <w:jc w:val="both"/>
        <w:rPr>
          <w:color w:val="000000"/>
          <w:lang w:val="fr-FR"/>
        </w:rPr>
      </w:pPr>
      <w:r>
        <w:rPr>
          <w:i/>
          <w:color w:val="000000"/>
          <w:lang w:val="fr-FR"/>
        </w:rPr>
        <w:t xml:space="preserve">Déchet </w:t>
      </w:r>
      <w:r>
        <w:rPr>
          <w:color w:val="000000"/>
          <w:lang w:val="fr-FR"/>
        </w:rPr>
        <w:t>: toute substance ou tout objet, ou plus généralement tout bien meuble, dont le détenteur se défait ou dont il a l'intention ou l'obligation de se défaire ;</w:t>
      </w:r>
    </w:p>
    <w:p w14:paraId="38E31FE6" w14:textId="77777777" w:rsidR="007A021F" w:rsidRDefault="007A021F">
      <w:pPr>
        <w:pStyle w:val="ParagrapheIndent2"/>
        <w:spacing w:line="232" w:lineRule="exact"/>
        <w:jc w:val="both"/>
        <w:rPr>
          <w:color w:val="000000"/>
          <w:lang w:val="fr-FR"/>
        </w:rPr>
      </w:pPr>
    </w:p>
    <w:p w14:paraId="7C4B8ED8" w14:textId="77777777" w:rsidR="007A021F" w:rsidRDefault="00C927E2">
      <w:pPr>
        <w:pStyle w:val="ParagrapheIndent2"/>
        <w:spacing w:line="232" w:lineRule="exact"/>
        <w:jc w:val="both"/>
        <w:rPr>
          <w:color w:val="000000"/>
          <w:lang w:val="fr-FR"/>
        </w:rPr>
      </w:pPr>
      <w:r>
        <w:rPr>
          <w:i/>
          <w:color w:val="000000"/>
          <w:lang w:val="fr-FR"/>
        </w:rPr>
        <w:t>Producteur de déchets</w:t>
      </w:r>
      <w:r>
        <w:rPr>
          <w:color w:val="000000"/>
          <w:lang w:val="fr-FR"/>
        </w:rPr>
        <w:t xml:space="preserve"> : toute personne dont l'activité produit des déchets (producteur initial de déchets) ou toute personne qui effectue des opérations de traitement des déchets conduisant à un changement de la nature ou de la composition de ces déchets (producteur subséquent de déchets) ;</w:t>
      </w:r>
    </w:p>
    <w:p w14:paraId="79B401EE" w14:textId="77777777" w:rsidR="007A021F" w:rsidRDefault="007A021F">
      <w:pPr>
        <w:pStyle w:val="ParagrapheIndent2"/>
        <w:spacing w:line="232" w:lineRule="exact"/>
        <w:jc w:val="both"/>
        <w:rPr>
          <w:color w:val="000000"/>
          <w:lang w:val="fr-FR"/>
        </w:rPr>
      </w:pPr>
    </w:p>
    <w:p w14:paraId="09BB0545" w14:textId="77777777" w:rsidR="007A021F" w:rsidRDefault="00C927E2">
      <w:pPr>
        <w:pStyle w:val="ParagrapheIndent2"/>
        <w:spacing w:line="232" w:lineRule="exact"/>
        <w:jc w:val="both"/>
        <w:rPr>
          <w:color w:val="000000"/>
          <w:lang w:val="fr-FR"/>
        </w:rPr>
      </w:pPr>
      <w:r>
        <w:rPr>
          <w:i/>
          <w:color w:val="000000"/>
          <w:lang w:val="fr-FR"/>
        </w:rPr>
        <w:t xml:space="preserve">Valorisation </w:t>
      </w:r>
      <w:r>
        <w:rPr>
          <w:color w:val="000000"/>
          <w:lang w:val="fr-FR"/>
        </w:rPr>
        <w:t>: toute opération dont le résultat principal est que des déchets servent à des fins utiles en substitution à d'autres substances, matières ou produits qui auraient été utilisés à une fin particulière, ou que des déchets soient préparés pour être utilisés à cette fin, y compris par le producteur de déchets.</w:t>
      </w:r>
    </w:p>
    <w:p w14:paraId="66C5DAA4" w14:textId="77777777" w:rsidR="007A021F" w:rsidRDefault="007A021F">
      <w:pPr>
        <w:pStyle w:val="ParagrapheIndent2"/>
        <w:spacing w:line="232" w:lineRule="exact"/>
        <w:jc w:val="both"/>
        <w:rPr>
          <w:color w:val="000000"/>
          <w:lang w:val="fr-FR"/>
        </w:rPr>
      </w:pPr>
    </w:p>
    <w:p w14:paraId="4F61B6B8" w14:textId="77777777" w:rsidR="007A021F" w:rsidRDefault="00C927E2">
      <w:pPr>
        <w:pStyle w:val="ParagrapheIndent2"/>
        <w:spacing w:line="232" w:lineRule="exact"/>
        <w:jc w:val="both"/>
        <w:rPr>
          <w:color w:val="000000"/>
          <w:lang w:val="fr-FR"/>
        </w:rPr>
      </w:pPr>
      <w:r>
        <w:rPr>
          <w:color w:val="000000"/>
          <w:lang w:val="fr-FR"/>
        </w:rPr>
        <w:t>Dans le cadre de l'exécution du présent contrat le titulaire s'engage, en concertation avec le pouvoir adjudicateur, à mettre en œuvre des actions de prévention et de valorisation des déchets, notamment à favoriser le recyclage, la réutilisation et le réemploi.</w:t>
      </w:r>
    </w:p>
    <w:p w14:paraId="72AB9552" w14:textId="77777777" w:rsidR="007A021F" w:rsidRDefault="007A021F">
      <w:pPr>
        <w:pStyle w:val="ParagrapheIndent2"/>
        <w:spacing w:line="232" w:lineRule="exact"/>
        <w:jc w:val="both"/>
        <w:rPr>
          <w:color w:val="000000"/>
          <w:lang w:val="fr-FR"/>
        </w:rPr>
      </w:pPr>
    </w:p>
    <w:p w14:paraId="3B8C5AE2" w14:textId="77777777" w:rsidR="007A021F" w:rsidRDefault="00C927E2">
      <w:pPr>
        <w:pStyle w:val="ParagrapheIndent2"/>
        <w:spacing w:line="232" w:lineRule="exact"/>
        <w:jc w:val="both"/>
        <w:rPr>
          <w:color w:val="000000"/>
          <w:lang w:val="fr-FR"/>
        </w:rPr>
      </w:pPr>
      <w:r>
        <w:rPr>
          <w:color w:val="000000"/>
          <w:lang w:val="fr-FR"/>
        </w:rPr>
        <w:t>Il est demandé au titulaire d'assurer la reprise et le traitement raisonné des déchets produits lors de l'exécution des prestations de manière à réduire les incidences sur l'environnement.</w:t>
      </w:r>
    </w:p>
    <w:p w14:paraId="12875FC1" w14:textId="77777777" w:rsidR="007A021F" w:rsidRDefault="007A021F">
      <w:pPr>
        <w:pStyle w:val="ParagrapheIndent2"/>
        <w:spacing w:line="232" w:lineRule="exact"/>
        <w:jc w:val="both"/>
        <w:rPr>
          <w:color w:val="000000"/>
          <w:lang w:val="fr-FR"/>
        </w:rPr>
      </w:pPr>
    </w:p>
    <w:p w14:paraId="6E7125CF" w14:textId="77777777" w:rsidR="007A021F" w:rsidRDefault="00C927E2">
      <w:pPr>
        <w:pStyle w:val="ParagrapheIndent2"/>
        <w:spacing w:after="240" w:line="232" w:lineRule="exact"/>
        <w:jc w:val="both"/>
        <w:rPr>
          <w:color w:val="000000"/>
          <w:lang w:val="fr-FR"/>
        </w:rPr>
      </w:pPr>
      <w:r>
        <w:rPr>
          <w:color w:val="000000"/>
          <w:lang w:val="fr-FR"/>
        </w:rPr>
        <w:t>Un suivi de la production des déchets est effectué pendant la période de référence définie par le pouvoir adjudicateur dans le mois qui suit la notification du contrat. A l'issue de la période de référence, le titulaire communique au pouvoir adjudicateur un rapport contenant des informations ciblées permettant de prendre connaissance des efforts réalisés pour prévenir et diminuer la production des déchets en cours d'exécution des prestations. Ce rapport doit être communiqué au pouvoir adjudicateur au plus tard 15 jours après la fin de la période de référence.</w:t>
      </w:r>
    </w:p>
    <w:p w14:paraId="05C466F8" w14:textId="2D41D3BD" w:rsidR="007A021F" w:rsidRDefault="00C927E2">
      <w:pPr>
        <w:pStyle w:val="Titre2"/>
        <w:spacing w:line="279" w:lineRule="exact"/>
        <w:ind w:left="280"/>
        <w:rPr>
          <w:rFonts w:ascii="Trebuchet MS" w:eastAsia="Trebuchet MS" w:hAnsi="Trebuchet MS" w:cs="Trebuchet MS"/>
          <w:i w:val="0"/>
          <w:color w:val="000000"/>
          <w:sz w:val="24"/>
          <w:lang w:val="fr-FR"/>
        </w:rPr>
      </w:pPr>
      <w:bookmarkStart w:id="58" w:name="ArtL2_CCAP-1-A19.7"/>
      <w:bookmarkStart w:id="59" w:name="_Toc219901575"/>
      <w:bookmarkEnd w:id="58"/>
      <w:r>
        <w:rPr>
          <w:rFonts w:ascii="Trebuchet MS" w:eastAsia="Trebuchet MS" w:hAnsi="Trebuchet MS" w:cs="Trebuchet MS"/>
          <w:i w:val="0"/>
          <w:color w:val="000000"/>
          <w:sz w:val="24"/>
          <w:lang w:val="fr-FR"/>
        </w:rPr>
        <w:t>1</w:t>
      </w:r>
      <w:r w:rsidR="000D2380">
        <w:rPr>
          <w:rFonts w:ascii="Trebuchet MS" w:eastAsia="Trebuchet MS" w:hAnsi="Trebuchet MS" w:cs="Trebuchet MS"/>
          <w:i w:val="0"/>
          <w:color w:val="000000"/>
          <w:sz w:val="24"/>
          <w:lang w:val="fr-FR"/>
        </w:rPr>
        <w:t>2</w:t>
      </w:r>
      <w:r>
        <w:rPr>
          <w:rFonts w:ascii="Trebuchet MS" w:eastAsia="Trebuchet MS" w:hAnsi="Trebuchet MS" w:cs="Trebuchet MS"/>
          <w:i w:val="0"/>
          <w:color w:val="000000"/>
          <w:sz w:val="24"/>
          <w:lang w:val="fr-FR"/>
        </w:rPr>
        <w:t>.2 - Réduction des émissions de gaz à effet de serre et amélioration de la qualité de l'air</w:t>
      </w:r>
      <w:bookmarkEnd w:id="59"/>
    </w:p>
    <w:p w14:paraId="5AAEF9CE" w14:textId="77777777" w:rsidR="007A021F" w:rsidRDefault="00C927E2">
      <w:pPr>
        <w:pStyle w:val="ParagrapheIndent2"/>
        <w:spacing w:line="232" w:lineRule="exact"/>
        <w:jc w:val="both"/>
        <w:rPr>
          <w:color w:val="000000"/>
          <w:lang w:val="fr-FR"/>
        </w:rPr>
      </w:pPr>
      <w:r>
        <w:rPr>
          <w:color w:val="000000"/>
          <w:lang w:val="fr-FR"/>
        </w:rPr>
        <w:t>Conformément aux dispositions du code de l'environnement, le pouvoir adjudicateur concourt à une politique dont l'objectif est la mise en œuvre du droit reconnu à chacun à respirer un air qui ne nuise pas à sa santé.</w:t>
      </w:r>
    </w:p>
    <w:p w14:paraId="05B23925" w14:textId="77777777" w:rsidR="007A021F" w:rsidRDefault="007A021F">
      <w:pPr>
        <w:pStyle w:val="ParagrapheIndent2"/>
        <w:spacing w:line="232" w:lineRule="exact"/>
        <w:jc w:val="both"/>
        <w:rPr>
          <w:color w:val="000000"/>
          <w:lang w:val="fr-FR"/>
        </w:rPr>
      </w:pPr>
    </w:p>
    <w:p w14:paraId="2146E3BC" w14:textId="77777777" w:rsidR="007A021F" w:rsidRDefault="00C927E2">
      <w:pPr>
        <w:pStyle w:val="ParagrapheIndent2"/>
        <w:spacing w:line="232" w:lineRule="exact"/>
        <w:jc w:val="both"/>
        <w:rPr>
          <w:color w:val="000000"/>
          <w:lang w:val="fr-FR"/>
        </w:rPr>
      </w:pPr>
      <w:r>
        <w:rPr>
          <w:color w:val="000000"/>
          <w:lang w:val="fr-FR"/>
        </w:rPr>
        <w:t>Cette action d'intérêt général consiste à prévenir, à surveiller, à réduire ou à supprimer les pollutions atmosphériques, à préserver la qualité de l'air et, à ces fins, à économiser et à utiliser rationnellement l'énergie. La protection de l'atmosphère intègre la prévention de la pollution de l'air et la lutte contre les émissions de gaz à effet de serre.</w:t>
      </w:r>
    </w:p>
    <w:p w14:paraId="379B6BFA" w14:textId="77777777" w:rsidR="007A021F" w:rsidRDefault="007A021F">
      <w:pPr>
        <w:pStyle w:val="ParagrapheIndent2"/>
        <w:spacing w:line="232" w:lineRule="exact"/>
        <w:jc w:val="both"/>
        <w:rPr>
          <w:color w:val="000000"/>
          <w:lang w:val="fr-FR"/>
        </w:rPr>
      </w:pPr>
    </w:p>
    <w:p w14:paraId="608A3700" w14:textId="77777777" w:rsidR="007A021F" w:rsidRDefault="00C927E2">
      <w:pPr>
        <w:pStyle w:val="ParagrapheIndent2"/>
        <w:spacing w:line="232" w:lineRule="exact"/>
        <w:jc w:val="both"/>
        <w:rPr>
          <w:color w:val="000000"/>
          <w:lang w:val="fr-FR"/>
        </w:rPr>
      </w:pPr>
      <w:r>
        <w:rPr>
          <w:color w:val="000000"/>
          <w:lang w:val="fr-FR"/>
        </w:rPr>
        <w:t>Dans le cadre de l'exécution du présent contrat, le titulaire s'engage en faveur de cette action en limitant ses émissions de gaz à effet de serre.</w:t>
      </w:r>
    </w:p>
    <w:p w14:paraId="316CEB65" w14:textId="77777777" w:rsidR="007A021F" w:rsidRDefault="007A021F">
      <w:pPr>
        <w:pStyle w:val="ParagrapheIndent2"/>
        <w:spacing w:line="232" w:lineRule="exact"/>
        <w:jc w:val="both"/>
        <w:rPr>
          <w:color w:val="000000"/>
          <w:lang w:val="fr-FR"/>
        </w:rPr>
      </w:pPr>
    </w:p>
    <w:p w14:paraId="259DE5C6" w14:textId="5780604C" w:rsidR="007A021F" w:rsidRDefault="00C927E2" w:rsidP="00C029BF">
      <w:pPr>
        <w:pStyle w:val="ParagrapheIndent2"/>
        <w:spacing w:after="60" w:line="232" w:lineRule="exact"/>
        <w:jc w:val="both"/>
        <w:rPr>
          <w:color w:val="000000"/>
          <w:lang w:val="fr-FR"/>
        </w:rPr>
      </w:pPr>
      <w:r>
        <w:rPr>
          <w:color w:val="000000"/>
          <w:lang w:val="fr-FR"/>
        </w:rPr>
        <w:t>Pour l'application de ces stipulations, le titulaire établit un rapport afin d'identifier les émissions de gaz</w:t>
      </w:r>
      <w:r w:rsidR="00C029BF">
        <w:rPr>
          <w:color w:val="000000"/>
          <w:lang w:val="fr-FR"/>
        </w:rPr>
        <w:t xml:space="preserve"> à </w:t>
      </w:r>
      <w:r>
        <w:rPr>
          <w:color w:val="000000"/>
          <w:lang w:val="fr-FR"/>
        </w:rPr>
        <w:t xml:space="preserve">effet de </w:t>
      </w:r>
      <w:r w:rsidR="00C029BF">
        <w:rPr>
          <w:color w:val="000000"/>
          <w:lang w:val="fr-FR"/>
        </w:rPr>
        <w:t>serre induite</w:t>
      </w:r>
      <w:r>
        <w:rPr>
          <w:color w:val="000000"/>
          <w:lang w:val="fr-FR"/>
        </w:rPr>
        <w:t xml:space="preserve"> par l'exécution du contrat. Ce rapport fait apparaitre les principaux postes émetteurs et leurs proportions respectives.</w:t>
      </w:r>
    </w:p>
    <w:p w14:paraId="3584A8D5" w14:textId="77777777" w:rsidR="007A021F" w:rsidRDefault="00C927E2">
      <w:pPr>
        <w:pStyle w:val="ParagrapheIndent2"/>
        <w:spacing w:after="240" w:line="232" w:lineRule="exact"/>
        <w:jc w:val="both"/>
        <w:rPr>
          <w:color w:val="000000"/>
          <w:lang w:val="fr-FR"/>
        </w:rPr>
      </w:pPr>
      <w:r>
        <w:rPr>
          <w:color w:val="000000"/>
          <w:lang w:val="fr-FR"/>
        </w:rPr>
        <w:t>Un bilan des émissions de gaz à effet de serre est fourni par le titulaire au plus tard à la fin de son premier exercice. Il met en évidence des stratégies de réduction des émissions et il est assorti d'un plan d'actions présenté au pouvoir adjudicateur. Le titulaire met en place un système de collecte des informations nécessaires à la réalisation de ce bilan détaillé.</w:t>
      </w:r>
    </w:p>
    <w:p w14:paraId="3D4DCD4B" w14:textId="24B67FCD" w:rsidR="007A021F" w:rsidRDefault="00C927E2">
      <w:pPr>
        <w:pStyle w:val="Titre2"/>
        <w:ind w:left="280"/>
        <w:rPr>
          <w:rFonts w:ascii="Trebuchet MS" w:eastAsia="Trebuchet MS" w:hAnsi="Trebuchet MS" w:cs="Trebuchet MS"/>
          <w:i w:val="0"/>
          <w:color w:val="000000"/>
          <w:sz w:val="24"/>
          <w:lang w:val="fr-FR"/>
        </w:rPr>
      </w:pPr>
      <w:bookmarkStart w:id="60" w:name="ArtL2_CCAP-1-A19.9"/>
      <w:bookmarkStart w:id="61" w:name="_Toc219901576"/>
      <w:bookmarkEnd w:id="60"/>
      <w:r>
        <w:rPr>
          <w:rFonts w:ascii="Trebuchet MS" w:eastAsia="Trebuchet MS" w:hAnsi="Trebuchet MS" w:cs="Trebuchet MS"/>
          <w:i w:val="0"/>
          <w:color w:val="000000"/>
          <w:sz w:val="24"/>
          <w:lang w:val="fr-FR"/>
        </w:rPr>
        <w:t>1</w:t>
      </w:r>
      <w:r w:rsidR="000D2380">
        <w:rPr>
          <w:rFonts w:ascii="Trebuchet MS" w:eastAsia="Trebuchet MS" w:hAnsi="Trebuchet MS" w:cs="Trebuchet MS"/>
          <w:i w:val="0"/>
          <w:color w:val="000000"/>
          <w:sz w:val="24"/>
          <w:lang w:val="fr-FR"/>
        </w:rPr>
        <w:t>2</w:t>
      </w:r>
      <w:r>
        <w:rPr>
          <w:rFonts w:ascii="Trebuchet MS" w:eastAsia="Trebuchet MS" w:hAnsi="Trebuchet MS" w:cs="Trebuchet MS"/>
          <w:i w:val="0"/>
          <w:color w:val="000000"/>
          <w:sz w:val="24"/>
          <w:lang w:val="fr-FR"/>
        </w:rPr>
        <w:t>.3 - Sensibilisation des intervenants aux problématiques environnementales</w:t>
      </w:r>
      <w:bookmarkEnd w:id="61"/>
    </w:p>
    <w:p w14:paraId="6CC98EE2" w14:textId="77777777" w:rsidR="007A021F" w:rsidRDefault="00C927E2">
      <w:pPr>
        <w:pStyle w:val="ParagrapheIndent2"/>
        <w:spacing w:line="232" w:lineRule="exact"/>
        <w:jc w:val="both"/>
        <w:rPr>
          <w:color w:val="000000"/>
          <w:lang w:val="fr-FR"/>
        </w:rPr>
      </w:pPr>
      <w:r>
        <w:rPr>
          <w:color w:val="000000"/>
          <w:lang w:val="fr-FR"/>
        </w:rPr>
        <w:t>Le titulaire s'engage à sensibiliser l'ensemble des intervenants concernés aux problématiques environnementales susceptibles d'être rencontrées dans le cadre de l'exécution du présent contrat.</w:t>
      </w:r>
    </w:p>
    <w:p w14:paraId="0B7B6FBD" w14:textId="77777777" w:rsidR="007A021F" w:rsidRDefault="007A021F">
      <w:pPr>
        <w:pStyle w:val="ParagrapheIndent2"/>
        <w:spacing w:line="232" w:lineRule="exact"/>
        <w:jc w:val="both"/>
        <w:rPr>
          <w:color w:val="000000"/>
          <w:lang w:val="fr-FR"/>
        </w:rPr>
      </w:pPr>
    </w:p>
    <w:p w14:paraId="197A4E0D" w14:textId="77777777" w:rsidR="007A021F" w:rsidRDefault="00C927E2">
      <w:pPr>
        <w:pStyle w:val="ParagrapheIndent2"/>
        <w:spacing w:line="232" w:lineRule="exact"/>
        <w:jc w:val="both"/>
        <w:rPr>
          <w:color w:val="000000"/>
          <w:lang w:val="fr-FR"/>
        </w:rPr>
      </w:pPr>
      <w:r>
        <w:rPr>
          <w:color w:val="000000"/>
          <w:lang w:val="fr-FR"/>
        </w:rPr>
        <w:t>Pour l'application de ces stipulations, le titulaire désigne un interlocuteur qui sera chargé :</w:t>
      </w:r>
    </w:p>
    <w:p w14:paraId="0410F888" w14:textId="77777777" w:rsidR="007A021F" w:rsidRDefault="00C927E2">
      <w:pPr>
        <w:pStyle w:val="ParagrapheIndent2"/>
        <w:spacing w:line="232" w:lineRule="exact"/>
        <w:jc w:val="both"/>
        <w:rPr>
          <w:color w:val="000000"/>
          <w:lang w:val="fr-FR"/>
        </w:rPr>
      </w:pPr>
      <w:r>
        <w:rPr>
          <w:color w:val="000000"/>
          <w:lang w:val="fr-FR"/>
        </w:rPr>
        <w:t>- d'identifier les problématiques environnementales en lien avec l'exécution des prestations ;</w:t>
      </w:r>
    </w:p>
    <w:p w14:paraId="1A1B288A" w14:textId="77777777" w:rsidR="007A021F" w:rsidRDefault="00C927E2">
      <w:pPr>
        <w:pStyle w:val="ParagrapheIndent2"/>
        <w:spacing w:line="232" w:lineRule="exact"/>
        <w:jc w:val="both"/>
        <w:rPr>
          <w:color w:val="000000"/>
          <w:lang w:val="fr-FR"/>
        </w:rPr>
      </w:pPr>
      <w:r>
        <w:rPr>
          <w:color w:val="000000"/>
          <w:lang w:val="fr-FR"/>
        </w:rPr>
        <w:t>- de mettre en place les actions afin de sensibiliser les différents intervenants (réunion d'information, mode opératoire, formation) ;</w:t>
      </w:r>
    </w:p>
    <w:p w14:paraId="1EEEF347" w14:textId="77777777" w:rsidR="007A021F" w:rsidRDefault="00C927E2">
      <w:pPr>
        <w:pStyle w:val="ParagrapheIndent2"/>
        <w:spacing w:line="232" w:lineRule="exact"/>
        <w:jc w:val="both"/>
        <w:rPr>
          <w:color w:val="000000"/>
          <w:lang w:val="fr-FR"/>
        </w:rPr>
      </w:pPr>
      <w:r>
        <w:rPr>
          <w:color w:val="000000"/>
          <w:lang w:val="fr-FR"/>
        </w:rPr>
        <w:t>- de rendre compte au pouvoir adjudicateur des problématiques identifiées et des actions mises en œuvre pour les résoudre.</w:t>
      </w:r>
    </w:p>
    <w:p w14:paraId="4FF7A6A9" w14:textId="77777777" w:rsidR="007A021F" w:rsidRDefault="007A021F">
      <w:pPr>
        <w:pStyle w:val="ParagrapheIndent2"/>
        <w:spacing w:line="232" w:lineRule="exact"/>
        <w:jc w:val="both"/>
        <w:rPr>
          <w:color w:val="000000"/>
          <w:lang w:val="fr-FR"/>
        </w:rPr>
      </w:pPr>
    </w:p>
    <w:p w14:paraId="6AC18040" w14:textId="77777777" w:rsidR="007A021F" w:rsidRDefault="00C927E2">
      <w:pPr>
        <w:pStyle w:val="ParagrapheIndent2"/>
        <w:spacing w:after="240" w:line="232" w:lineRule="exact"/>
        <w:jc w:val="both"/>
        <w:rPr>
          <w:color w:val="000000"/>
          <w:lang w:val="fr-FR"/>
        </w:rPr>
      </w:pPr>
      <w:r>
        <w:rPr>
          <w:color w:val="000000"/>
          <w:lang w:val="fr-FR"/>
        </w:rPr>
        <w:t>Cet interlocuteur est désigné et porté à la connaissance du pouvoir adjudicateur dans le mois qui suit la notification du contrat.</w:t>
      </w:r>
    </w:p>
    <w:p w14:paraId="1C6215CE" w14:textId="40DF38A8" w:rsidR="007A021F" w:rsidRDefault="00C927E2">
      <w:pPr>
        <w:pStyle w:val="Titre1"/>
        <w:shd w:val="clear" w:color="2364FC" w:fill="2364FC"/>
        <w:rPr>
          <w:rFonts w:ascii="Trebuchet MS" w:eastAsia="Trebuchet MS" w:hAnsi="Trebuchet MS" w:cs="Trebuchet MS"/>
          <w:color w:val="FFFFFF"/>
          <w:sz w:val="28"/>
          <w:lang w:val="fr-FR"/>
        </w:rPr>
      </w:pPr>
      <w:bookmarkStart w:id="62" w:name="ArtL1_CCAP-1-A20"/>
      <w:bookmarkStart w:id="63" w:name="_Toc219901577"/>
      <w:bookmarkEnd w:id="62"/>
      <w:r>
        <w:rPr>
          <w:rFonts w:ascii="Trebuchet MS" w:eastAsia="Trebuchet MS" w:hAnsi="Trebuchet MS" w:cs="Trebuchet MS"/>
          <w:color w:val="FFFFFF"/>
          <w:sz w:val="28"/>
          <w:lang w:val="fr-FR"/>
        </w:rPr>
        <w:lastRenderedPageBreak/>
        <w:t>1</w:t>
      </w:r>
      <w:r w:rsidR="000D2380">
        <w:rPr>
          <w:rFonts w:ascii="Trebuchet MS" w:eastAsia="Trebuchet MS" w:hAnsi="Trebuchet MS" w:cs="Trebuchet MS"/>
          <w:color w:val="FFFFFF"/>
          <w:sz w:val="28"/>
          <w:lang w:val="fr-FR"/>
        </w:rPr>
        <w:t>3</w:t>
      </w:r>
      <w:r>
        <w:rPr>
          <w:rFonts w:ascii="Trebuchet MS" w:eastAsia="Trebuchet MS" w:hAnsi="Trebuchet MS" w:cs="Trebuchet MS"/>
          <w:color w:val="FFFFFF"/>
          <w:sz w:val="28"/>
          <w:lang w:val="fr-FR"/>
        </w:rPr>
        <w:t xml:space="preserve"> - Gestion des déchets</w:t>
      </w:r>
      <w:bookmarkEnd w:id="63"/>
    </w:p>
    <w:p w14:paraId="79EB51A8" w14:textId="77777777" w:rsidR="007A021F" w:rsidRDefault="00C927E2">
      <w:pPr>
        <w:spacing w:line="60" w:lineRule="exact"/>
        <w:rPr>
          <w:sz w:val="6"/>
        </w:rPr>
      </w:pPr>
      <w:r>
        <w:t xml:space="preserve"> </w:t>
      </w:r>
    </w:p>
    <w:p w14:paraId="53A8815B" w14:textId="77777777" w:rsidR="007A021F" w:rsidRDefault="00C927E2">
      <w:pPr>
        <w:pStyle w:val="ParagrapheIndent1"/>
        <w:spacing w:line="232" w:lineRule="exact"/>
        <w:jc w:val="both"/>
        <w:rPr>
          <w:color w:val="000000"/>
          <w:lang w:val="fr-FR"/>
        </w:rPr>
      </w:pPr>
      <w:r>
        <w:rPr>
          <w:color w:val="000000"/>
          <w:lang w:val="fr-FR"/>
        </w:rPr>
        <w:t>La gestion des déchets générés par l'exécution des prestations est effectuée conformément aux dispositions de l'article 20.4 al. 1 et 2 du CCAG-FCS.</w:t>
      </w:r>
    </w:p>
    <w:p w14:paraId="3A897E28" w14:textId="77777777" w:rsidR="007A021F" w:rsidRDefault="007A021F">
      <w:pPr>
        <w:spacing w:line="240" w:lineRule="exact"/>
      </w:pPr>
    </w:p>
    <w:p w14:paraId="47B98559" w14:textId="22CAA82D" w:rsidR="007A021F" w:rsidRDefault="00C927E2">
      <w:pPr>
        <w:pStyle w:val="Titre2"/>
        <w:ind w:left="280"/>
        <w:rPr>
          <w:rFonts w:ascii="Trebuchet MS" w:eastAsia="Trebuchet MS" w:hAnsi="Trebuchet MS" w:cs="Trebuchet MS"/>
          <w:i w:val="0"/>
          <w:color w:val="000000"/>
          <w:sz w:val="24"/>
          <w:lang w:val="fr-FR"/>
        </w:rPr>
      </w:pPr>
      <w:bookmarkStart w:id="64" w:name="ArtL2_CCAP-1-A20.7"/>
      <w:bookmarkStart w:id="65" w:name="_Toc219901578"/>
      <w:bookmarkEnd w:id="64"/>
      <w:r>
        <w:rPr>
          <w:rFonts w:ascii="Trebuchet MS" w:eastAsia="Trebuchet MS" w:hAnsi="Trebuchet MS" w:cs="Trebuchet MS"/>
          <w:i w:val="0"/>
          <w:color w:val="000000"/>
          <w:sz w:val="24"/>
          <w:lang w:val="fr-FR"/>
        </w:rPr>
        <w:t>1</w:t>
      </w:r>
      <w:r w:rsidR="000D2380">
        <w:rPr>
          <w:rFonts w:ascii="Trebuchet MS" w:eastAsia="Trebuchet MS" w:hAnsi="Trebuchet MS" w:cs="Trebuchet MS"/>
          <w:i w:val="0"/>
          <w:color w:val="000000"/>
          <w:sz w:val="24"/>
          <w:lang w:val="fr-FR"/>
        </w:rPr>
        <w:t>3</w:t>
      </w:r>
      <w:r>
        <w:rPr>
          <w:rFonts w:ascii="Trebuchet MS" w:eastAsia="Trebuchet MS" w:hAnsi="Trebuchet MS" w:cs="Trebuchet MS"/>
          <w:i w:val="0"/>
          <w:color w:val="000000"/>
          <w:sz w:val="24"/>
          <w:lang w:val="fr-FR"/>
        </w:rPr>
        <w:t>.1 - Eléments de traçabilité</w:t>
      </w:r>
      <w:bookmarkEnd w:id="65"/>
    </w:p>
    <w:p w14:paraId="333D7662" w14:textId="77777777" w:rsidR="007A021F" w:rsidRDefault="00C927E2">
      <w:pPr>
        <w:pStyle w:val="ParagrapheIndent2"/>
        <w:spacing w:after="240" w:line="232" w:lineRule="exact"/>
        <w:jc w:val="both"/>
        <w:rPr>
          <w:color w:val="000000"/>
          <w:lang w:val="fr-FR"/>
        </w:rPr>
      </w:pPr>
      <w:r>
        <w:rPr>
          <w:color w:val="000000"/>
          <w:lang w:val="fr-FR"/>
        </w:rPr>
        <w:t>Afin que le pouvoir adjudicateur puisse s'assurer de la traçabilité des déchets issus de l'exécution du contrat, le titulaire est tenu de lui fournir les éléments de traçabilité (bordereaux, copie de registre, contrat de collecte, autorisation ...), conformément aux dispositions de l'article 20.4 al. 3 du CCAG-FCS.</w:t>
      </w:r>
    </w:p>
    <w:p w14:paraId="57F35947" w14:textId="1AF78786" w:rsidR="007A021F" w:rsidRDefault="00C927E2">
      <w:pPr>
        <w:pStyle w:val="Titre1"/>
        <w:shd w:val="clear" w:color="2364FC" w:fill="2364FC"/>
        <w:rPr>
          <w:rFonts w:ascii="Trebuchet MS" w:eastAsia="Trebuchet MS" w:hAnsi="Trebuchet MS" w:cs="Trebuchet MS"/>
          <w:color w:val="FFFFFF"/>
          <w:sz w:val="28"/>
          <w:lang w:val="fr-FR"/>
        </w:rPr>
      </w:pPr>
      <w:bookmarkStart w:id="66" w:name="ArtL1_CCAP-1-A23"/>
      <w:bookmarkStart w:id="67" w:name="_Toc219901579"/>
      <w:bookmarkEnd w:id="66"/>
      <w:r>
        <w:rPr>
          <w:rFonts w:ascii="Trebuchet MS" w:eastAsia="Trebuchet MS" w:hAnsi="Trebuchet MS" w:cs="Trebuchet MS"/>
          <w:color w:val="FFFFFF"/>
          <w:sz w:val="28"/>
          <w:lang w:val="fr-FR"/>
        </w:rPr>
        <w:t>1</w:t>
      </w:r>
      <w:r w:rsidR="000D2380">
        <w:rPr>
          <w:rFonts w:ascii="Trebuchet MS" w:eastAsia="Trebuchet MS" w:hAnsi="Trebuchet MS" w:cs="Trebuchet MS"/>
          <w:color w:val="FFFFFF"/>
          <w:sz w:val="28"/>
          <w:lang w:val="fr-FR"/>
        </w:rPr>
        <w:t>4</w:t>
      </w:r>
      <w:r>
        <w:rPr>
          <w:rFonts w:ascii="Trebuchet MS" w:eastAsia="Trebuchet MS" w:hAnsi="Trebuchet MS" w:cs="Trebuchet MS"/>
          <w:color w:val="FFFFFF"/>
          <w:sz w:val="28"/>
          <w:lang w:val="fr-FR"/>
        </w:rPr>
        <w:t xml:space="preserve"> - Constatation de l'exécution des prestations</w:t>
      </w:r>
      <w:bookmarkEnd w:id="67"/>
    </w:p>
    <w:p w14:paraId="2DB4E42B" w14:textId="77777777" w:rsidR="007A021F" w:rsidRDefault="00C927E2">
      <w:pPr>
        <w:spacing w:line="60" w:lineRule="exact"/>
        <w:rPr>
          <w:sz w:val="6"/>
        </w:rPr>
      </w:pPr>
      <w:r>
        <w:t xml:space="preserve"> </w:t>
      </w:r>
    </w:p>
    <w:p w14:paraId="0FA20444" w14:textId="7C5E2145" w:rsidR="007A021F" w:rsidRDefault="00C927E2">
      <w:pPr>
        <w:pStyle w:val="Titre2"/>
        <w:ind w:left="280"/>
        <w:rPr>
          <w:rFonts w:ascii="Trebuchet MS" w:eastAsia="Trebuchet MS" w:hAnsi="Trebuchet MS" w:cs="Trebuchet MS"/>
          <w:i w:val="0"/>
          <w:color w:val="000000"/>
          <w:sz w:val="24"/>
          <w:lang w:val="fr-FR"/>
        </w:rPr>
      </w:pPr>
      <w:bookmarkStart w:id="68" w:name="ArtL2_CCAP-1-A23.2"/>
      <w:bookmarkStart w:id="69" w:name="_Toc219901580"/>
      <w:bookmarkEnd w:id="68"/>
      <w:r>
        <w:rPr>
          <w:rFonts w:ascii="Trebuchet MS" w:eastAsia="Trebuchet MS" w:hAnsi="Trebuchet MS" w:cs="Trebuchet MS"/>
          <w:i w:val="0"/>
          <w:color w:val="000000"/>
          <w:sz w:val="24"/>
          <w:lang w:val="fr-FR"/>
        </w:rPr>
        <w:t>1</w:t>
      </w:r>
      <w:r w:rsidR="000D2380">
        <w:rPr>
          <w:rFonts w:ascii="Trebuchet MS" w:eastAsia="Trebuchet MS" w:hAnsi="Trebuchet MS" w:cs="Trebuchet MS"/>
          <w:i w:val="0"/>
          <w:color w:val="000000"/>
          <w:sz w:val="24"/>
          <w:lang w:val="fr-FR"/>
        </w:rPr>
        <w:t>4</w:t>
      </w:r>
      <w:r>
        <w:rPr>
          <w:rFonts w:ascii="Trebuchet MS" w:eastAsia="Trebuchet MS" w:hAnsi="Trebuchet MS" w:cs="Trebuchet MS"/>
          <w:i w:val="0"/>
          <w:color w:val="000000"/>
          <w:sz w:val="24"/>
          <w:lang w:val="fr-FR"/>
        </w:rPr>
        <w:t>.1 - Vérifications</w:t>
      </w:r>
      <w:bookmarkEnd w:id="69"/>
    </w:p>
    <w:p w14:paraId="558A527C" w14:textId="77777777" w:rsidR="007A021F" w:rsidRDefault="00C927E2">
      <w:pPr>
        <w:pStyle w:val="ParagrapheIndent2"/>
        <w:spacing w:after="240" w:line="232" w:lineRule="exact"/>
        <w:jc w:val="both"/>
        <w:rPr>
          <w:color w:val="000000"/>
          <w:lang w:val="fr-FR"/>
        </w:rPr>
      </w:pPr>
      <w:r>
        <w:rPr>
          <w:color w:val="000000"/>
          <w:lang w:val="fr-FR"/>
        </w:rPr>
        <w:t>Les vérifications quantitatives et qualitatives approfondies seront effectuées dans un délai de 2 jours à compter de la date de vérification signalée par le titulaire, conformément aux articles 27 et 28.2 du CCAG-FCS.</w:t>
      </w:r>
    </w:p>
    <w:p w14:paraId="368B3836" w14:textId="2DDD4016" w:rsidR="007A021F" w:rsidRDefault="00C927E2">
      <w:pPr>
        <w:pStyle w:val="Titre2"/>
        <w:ind w:left="280"/>
        <w:rPr>
          <w:rFonts w:ascii="Trebuchet MS" w:eastAsia="Trebuchet MS" w:hAnsi="Trebuchet MS" w:cs="Trebuchet MS"/>
          <w:i w:val="0"/>
          <w:color w:val="000000"/>
          <w:sz w:val="24"/>
          <w:lang w:val="fr-FR"/>
        </w:rPr>
      </w:pPr>
      <w:bookmarkStart w:id="70" w:name="ArtL2_CCAP-1-A23.6"/>
      <w:bookmarkStart w:id="71" w:name="_Toc219901581"/>
      <w:bookmarkEnd w:id="70"/>
      <w:r>
        <w:rPr>
          <w:rFonts w:ascii="Trebuchet MS" w:eastAsia="Trebuchet MS" w:hAnsi="Trebuchet MS" w:cs="Trebuchet MS"/>
          <w:i w:val="0"/>
          <w:color w:val="000000"/>
          <w:sz w:val="24"/>
          <w:lang w:val="fr-FR"/>
        </w:rPr>
        <w:t>1</w:t>
      </w:r>
      <w:r w:rsidR="000D2380">
        <w:rPr>
          <w:rFonts w:ascii="Trebuchet MS" w:eastAsia="Trebuchet MS" w:hAnsi="Trebuchet MS" w:cs="Trebuchet MS"/>
          <w:i w:val="0"/>
          <w:color w:val="000000"/>
          <w:sz w:val="24"/>
          <w:lang w:val="fr-FR"/>
        </w:rPr>
        <w:t>4</w:t>
      </w:r>
      <w:r>
        <w:rPr>
          <w:rFonts w:ascii="Trebuchet MS" w:eastAsia="Trebuchet MS" w:hAnsi="Trebuchet MS" w:cs="Trebuchet MS"/>
          <w:i w:val="0"/>
          <w:color w:val="000000"/>
          <w:sz w:val="24"/>
          <w:lang w:val="fr-FR"/>
        </w:rPr>
        <w:t>.2 - Décision après vérification</w:t>
      </w:r>
      <w:bookmarkEnd w:id="71"/>
    </w:p>
    <w:p w14:paraId="15F84F4E" w14:textId="77777777" w:rsidR="007A021F" w:rsidRDefault="00C927E2">
      <w:pPr>
        <w:pStyle w:val="ParagrapheIndent2"/>
        <w:spacing w:after="240" w:line="232" w:lineRule="exact"/>
        <w:jc w:val="both"/>
        <w:rPr>
          <w:color w:val="000000"/>
          <w:lang w:val="fr-FR"/>
        </w:rPr>
      </w:pPr>
      <w:r>
        <w:rPr>
          <w:color w:val="000000"/>
          <w:lang w:val="fr-FR"/>
        </w:rPr>
        <w:t>A l'issue des opérations de vérification, le pouvoir adjudicateur prendra sa décision dans les conditions prévues aux articles 29 et 30 du CCAG-FCS.</w:t>
      </w:r>
    </w:p>
    <w:p w14:paraId="72071516" w14:textId="6EDEA0CD" w:rsidR="007A021F" w:rsidRDefault="00C927E2">
      <w:pPr>
        <w:pStyle w:val="Titre1"/>
        <w:shd w:val="clear" w:color="2364FC" w:fill="2364FC"/>
        <w:rPr>
          <w:rFonts w:ascii="Trebuchet MS" w:eastAsia="Trebuchet MS" w:hAnsi="Trebuchet MS" w:cs="Trebuchet MS"/>
          <w:color w:val="FFFFFF"/>
          <w:sz w:val="28"/>
          <w:lang w:val="fr-FR"/>
        </w:rPr>
      </w:pPr>
      <w:bookmarkStart w:id="72" w:name="ArtL1_CCAP-1-A24"/>
      <w:bookmarkStart w:id="73" w:name="_Toc219901582"/>
      <w:bookmarkEnd w:id="72"/>
      <w:r>
        <w:rPr>
          <w:rFonts w:ascii="Trebuchet MS" w:eastAsia="Trebuchet MS" w:hAnsi="Trebuchet MS" w:cs="Trebuchet MS"/>
          <w:color w:val="FFFFFF"/>
          <w:sz w:val="28"/>
          <w:lang w:val="fr-FR"/>
        </w:rPr>
        <w:t>1</w:t>
      </w:r>
      <w:r w:rsidR="000D2380">
        <w:rPr>
          <w:rFonts w:ascii="Trebuchet MS" w:eastAsia="Trebuchet MS" w:hAnsi="Trebuchet MS" w:cs="Trebuchet MS"/>
          <w:color w:val="FFFFFF"/>
          <w:sz w:val="28"/>
          <w:lang w:val="fr-FR"/>
        </w:rPr>
        <w:t>5</w:t>
      </w:r>
      <w:r>
        <w:rPr>
          <w:rFonts w:ascii="Trebuchet MS" w:eastAsia="Trebuchet MS" w:hAnsi="Trebuchet MS" w:cs="Trebuchet MS"/>
          <w:color w:val="FFFFFF"/>
          <w:sz w:val="28"/>
          <w:lang w:val="fr-FR"/>
        </w:rPr>
        <w:t xml:space="preserve"> - Garantie des prestations</w:t>
      </w:r>
      <w:bookmarkEnd w:id="73"/>
    </w:p>
    <w:p w14:paraId="14C0DE36" w14:textId="77777777" w:rsidR="007A021F" w:rsidRDefault="00C927E2">
      <w:pPr>
        <w:spacing w:line="60" w:lineRule="exact"/>
        <w:rPr>
          <w:sz w:val="6"/>
        </w:rPr>
      </w:pPr>
      <w:r>
        <w:t xml:space="preserve"> </w:t>
      </w:r>
    </w:p>
    <w:p w14:paraId="5BBAD8DE" w14:textId="77871283" w:rsidR="007A021F" w:rsidRDefault="00C927E2" w:rsidP="00D76824">
      <w:pPr>
        <w:pStyle w:val="ParagrapheIndent1"/>
        <w:spacing w:line="232" w:lineRule="exact"/>
        <w:jc w:val="both"/>
        <w:rPr>
          <w:color w:val="FFFFFF"/>
          <w:sz w:val="28"/>
          <w:lang w:val="fr-FR"/>
        </w:rPr>
      </w:pPr>
      <w:r>
        <w:rPr>
          <w:color w:val="000000"/>
          <w:lang w:val="fr-FR"/>
        </w:rPr>
        <w:t>Les prestations feront l'objet d'une garantie de 1 an dont le point de départ est la date de notification de la décision d'admission. Les modalités de cette garantie sont définies à l'article 33 du CCAG-FCS.</w:t>
      </w:r>
      <w:bookmarkStart w:id="74" w:name="ArtL1_CCAP-1-A30"/>
      <w:bookmarkEnd w:id="74"/>
      <w:r>
        <w:rPr>
          <w:color w:val="FFFFFF"/>
          <w:sz w:val="28"/>
          <w:lang w:val="fr-FR"/>
        </w:rPr>
        <w:t>1</w:t>
      </w:r>
      <w:r w:rsidR="000D2380">
        <w:rPr>
          <w:color w:val="FFFFFF"/>
          <w:sz w:val="28"/>
          <w:lang w:val="fr-FR"/>
        </w:rPr>
        <w:t>6</w:t>
      </w:r>
      <w:r>
        <w:rPr>
          <w:color w:val="FFFFFF"/>
          <w:sz w:val="28"/>
          <w:lang w:val="fr-FR"/>
        </w:rPr>
        <w:t xml:space="preserve"> - Droit de propriété industrielle et intellectuelle</w:t>
      </w:r>
    </w:p>
    <w:p w14:paraId="2A1EAEEA" w14:textId="77777777" w:rsidR="007A021F" w:rsidRDefault="00C927E2">
      <w:pPr>
        <w:spacing w:line="60" w:lineRule="exact"/>
        <w:rPr>
          <w:sz w:val="6"/>
        </w:rPr>
      </w:pPr>
      <w:r>
        <w:t xml:space="preserve"> </w:t>
      </w:r>
    </w:p>
    <w:p w14:paraId="762920EB" w14:textId="77777777" w:rsidR="007A021F" w:rsidRDefault="00C927E2">
      <w:pPr>
        <w:pStyle w:val="ParagrapheIndent1"/>
        <w:spacing w:after="240"/>
        <w:jc w:val="both"/>
        <w:rPr>
          <w:color w:val="000000"/>
          <w:lang w:val="fr-FR"/>
        </w:rPr>
      </w:pPr>
      <w:r>
        <w:rPr>
          <w:color w:val="000000"/>
          <w:lang w:val="fr-FR"/>
        </w:rPr>
        <w:t>Aucun droit de propriété intellectuelle n'est applicable à ce contrat.</w:t>
      </w:r>
    </w:p>
    <w:p w14:paraId="22E0D660" w14:textId="0F8FA1A3" w:rsidR="007A021F" w:rsidRDefault="00C927E2">
      <w:pPr>
        <w:pStyle w:val="Titre1"/>
        <w:shd w:val="clear" w:color="2364FC" w:fill="2364FC"/>
        <w:rPr>
          <w:rFonts w:ascii="Trebuchet MS" w:eastAsia="Trebuchet MS" w:hAnsi="Trebuchet MS" w:cs="Trebuchet MS"/>
          <w:color w:val="FFFFFF"/>
          <w:sz w:val="28"/>
          <w:lang w:val="fr-FR"/>
        </w:rPr>
      </w:pPr>
      <w:bookmarkStart w:id="75" w:name="ArtL1_CCAP-1-A31"/>
      <w:bookmarkStart w:id="76" w:name="_Toc219901583"/>
      <w:bookmarkEnd w:id="75"/>
      <w:r>
        <w:rPr>
          <w:rFonts w:ascii="Trebuchet MS" w:eastAsia="Trebuchet MS" w:hAnsi="Trebuchet MS" w:cs="Trebuchet MS"/>
          <w:color w:val="FFFFFF"/>
          <w:sz w:val="28"/>
          <w:lang w:val="fr-FR"/>
        </w:rPr>
        <w:t>1</w:t>
      </w:r>
      <w:r w:rsidR="000D2380">
        <w:rPr>
          <w:rFonts w:ascii="Trebuchet MS" w:eastAsia="Trebuchet MS" w:hAnsi="Trebuchet MS" w:cs="Trebuchet MS"/>
          <w:color w:val="FFFFFF"/>
          <w:sz w:val="28"/>
          <w:lang w:val="fr-FR"/>
        </w:rPr>
        <w:t>7</w:t>
      </w:r>
      <w:r>
        <w:rPr>
          <w:rFonts w:ascii="Trebuchet MS" w:eastAsia="Trebuchet MS" w:hAnsi="Trebuchet MS" w:cs="Trebuchet MS"/>
          <w:color w:val="FFFFFF"/>
          <w:sz w:val="28"/>
          <w:lang w:val="fr-FR"/>
        </w:rPr>
        <w:t xml:space="preserve"> - Pénalités</w:t>
      </w:r>
      <w:bookmarkEnd w:id="76"/>
    </w:p>
    <w:p w14:paraId="268CF638" w14:textId="77777777" w:rsidR="007A021F" w:rsidRDefault="00C927E2">
      <w:pPr>
        <w:spacing w:line="60" w:lineRule="exact"/>
        <w:rPr>
          <w:sz w:val="6"/>
        </w:rPr>
      </w:pPr>
      <w:r>
        <w:t xml:space="preserve"> </w:t>
      </w:r>
    </w:p>
    <w:p w14:paraId="08CE97EA" w14:textId="5B00A13B" w:rsidR="007A021F" w:rsidRDefault="00C927E2">
      <w:pPr>
        <w:pStyle w:val="Titre2"/>
        <w:ind w:left="280"/>
        <w:rPr>
          <w:rFonts w:ascii="Trebuchet MS" w:eastAsia="Trebuchet MS" w:hAnsi="Trebuchet MS" w:cs="Trebuchet MS"/>
          <w:i w:val="0"/>
          <w:color w:val="000000"/>
          <w:sz w:val="24"/>
          <w:lang w:val="fr-FR"/>
        </w:rPr>
      </w:pPr>
      <w:bookmarkStart w:id="77" w:name="ArtL2_CCAP-1-A31.1"/>
      <w:bookmarkStart w:id="78" w:name="_Toc219901584"/>
      <w:bookmarkEnd w:id="77"/>
      <w:r>
        <w:rPr>
          <w:rFonts w:ascii="Trebuchet MS" w:eastAsia="Trebuchet MS" w:hAnsi="Trebuchet MS" w:cs="Trebuchet MS"/>
          <w:i w:val="0"/>
          <w:color w:val="000000"/>
          <w:sz w:val="24"/>
          <w:lang w:val="fr-FR"/>
        </w:rPr>
        <w:t>1</w:t>
      </w:r>
      <w:r w:rsidR="000D2380">
        <w:rPr>
          <w:rFonts w:ascii="Trebuchet MS" w:eastAsia="Trebuchet MS" w:hAnsi="Trebuchet MS" w:cs="Trebuchet MS"/>
          <w:i w:val="0"/>
          <w:color w:val="000000"/>
          <w:sz w:val="24"/>
          <w:lang w:val="fr-FR"/>
        </w:rPr>
        <w:t>7</w:t>
      </w:r>
      <w:r>
        <w:rPr>
          <w:rFonts w:ascii="Trebuchet MS" w:eastAsia="Trebuchet MS" w:hAnsi="Trebuchet MS" w:cs="Trebuchet MS"/>
          <w:i w:val="0"/>
          <w:color w:val="000000"/>
          <w:sz w:val="24"/>
          <w:lang w:val="fr-FR"/>
        </w:rPr>
        <w:t>.1 - Pénalités de retard</w:t>
      </w:r>
      <w:bookmarkEnd w:id="78"/>
    </w:p>
    <w:p w14:paraId="78A6B01D" w14:textId="77777777" w:rsidR="007A021F" w:rsidRDefault="00C927E2">
      <w:pPr>
        <w:pStyle w:val="ParagrapheIndent2"/>
        <w:spacing w:after="240" w:line="232" w:lineRule="exact"/>
        <w:jc w:val="both"/>
        <w:rPr>
          <w:color w:val="000000"/>
          <w:lang w:val="fr-FR"/>
        </w:rPr>
      </w:pPr>
      <w:r>
        <w:rPr>
          <w:color w:val="000000"/>
          <w:lang w:val="fr-FR"/>
        </w:rPr>
        <w:t>Lorsque le délai contractuel d'exécution ou de livraison est dépassé, par le fait du titulaire, celui-ci encourt, par jour de retard, une pénalité fixée à 1,00/1000, conformément aux stipulations de l'article 14.1.1 du CCAG-FCS.</w:t>
      </w:r>
    </w:p>
    <w:p w14:paraId="2DBF4D03" w14:textId="77777777" w:rsidR="007A021F" w:rsidRDefault="00C927E2">
      <w:pPr>
        <w:pStyle w:val="ParagrapheIndent2"/>
        <w:spacing w:after="240" w:line="232" w:lineRule="exact"/>
        <w:jc w:val="both"/>
        <w:rPr>
          <w:color w:val="000000"/>
          <w:lang w:val="fr-FR"/>
        </w:rPr>
      </w:pPr>
      <w:r>
        <w:rPr>
          <w:color w:val="000000"/>
          <w:lang w:val="fr-FR"/>
        </w:rPr>
        <w:t>Par dérogation à l'article 14.1.3 du CCAG-FCS, il n'est prévu aucune exonération à l'application des pénalités de retard.</w:t>
      </w:r>
    </w:p>
    <w:p w14:paraId="1EFA24F6" w14:textId="77777777" w:rsidR="007A021F" w:rsidRDefault="00C927E2">
      <w:pPr>
        <w:pStyle w:val="ParagrapheIndent2"/>
        <w:spacing w:after="240" w:line="232" w:lineRule="exact"/>
        <w:jc w:val="both"/>
        <w:rPr>
          <w:color w:val="000000"/>
          <w:lang w:val="fr-FR"/>
        </w:rPr>
      </w:pPr>
      <w:r>
        <w:rPr>
          <w:color w:val="000000"/>
          <w:lang w:val="fr-FR"/>
        </w:rPr>
        <w:t>Conformément aux stipulations de l'article 14.1.2 du CCAG-FCS, le montant total des pénalités de retard est plafonné à 10,00 % du montant du marché, de la tranche ou du bon de commande.</w:t>
      </w:r>
    </w:p>
    <w:p w14:paraId="7D68C608" w14:textId="77777777" w:rsidR="007A021F" w:rsidRDefault="00C927E2">
      <w:pPr>
        <w:pStyle w:val="ParagrapheIndent2"/>
        <w:spacing w:after="240"/>
        <w:jc w:val="both"/>
        <w:rPr>
          <w:color w:val="000000"/>
          <w:lang w:val="fr-FR"/>
        </w:rPr>
      </w:pPr>
      <w:r>
        <w:rPr>
          <w:color w:val="000000"/>
          <w:lang w:val="fr-FR"/>
        </w:rPr>
        <w:t>Les pénalités de retard sont appliquées sans mise en demeure préalable du titulaire.</w:t>
      </w:r>
    </w:p>
    <w:p w14:paraId="37822ADA" w14:textId="34C4F7A7" w:rsidR="007A021F" w:rsidRDefault="00C927E2">
      <w:pPr>
        <w:pStyle w:val="Titre2"/>
        <w:ind w:left="280"/>
        <w:rPr>
          <w:rFonts w:ascii="Trebuchet MS" w:eastAsia="Trebuchet MS" w:hAnsi="Trebuchet MS" w:cs="Trebuchet MS"/>
          <w:i w:val="0"/>
          <w:color w:val="000000"/>
          <w:sz w:val="24"/>
          <w:lang w:val="fr-FR"/>
        </w:rPr>
      </w:pPr>
      <w:bookmarkStart w:id="79" w:name="ArtL2_CCAP-1-A31.2"/>
      <w:bookmarkStart w:id="80" w:name="_Toc219901585"/>
      <w:bookmarkEnd w:id="79"/>
      <w:r>
        <w:rPr>
          <w:rFonts w:ascii="Trebuchet MS" w:eastAsia="Trebuchet MS" w:hAnsi="Trebuchet MS" w:cs="Trebuchet MS"/>
          <w:i w:val="0"/>
          <w:color w:val="000000"/>
          <w:sz w:val="24"/>
          <w:lang w:val="fr-FR"/>
        </w:rPr>
        <w:t>1</w:t>
      </w:r>
      <w:r w:rsidR="000D2380">
        <w:rPr>
          <w:rFonts w:ascii="Trebuchet MS" w:eastAsia="Trebuchet MS" w:hAnsi="Trebuchet MS" w:cs="Trebuchet MS"/>
          <w:i w:val="0"/>
          <w:color w:val="000000"/>
          <w:sz w:val="24"/>
          <w:lang w:val="fr-FR"/>
        </w:rPr>
        <w:t>7</w:t>
      </w:r>
      <w:r>
        <w:rPr>
          <w:rFonts w:ascii="Trebuchet MS" w:eastAsia="Trebuchet MS" w:hAnsi="Trebuchet MS" w:cs="Trebuchet MS"/>
          <w:i w:val="0"/>
          <w:color w:val="000000"/>
          <w:sz w:val="24"/>
          <w:lang w:val="fr-FR"/>
        </w:rPr>
        <w:t>.2 - Pénalités d'indisponibilité pour les prestations de maintenance</w:t>
      </w:r>
      <w:bookmarkEnd w:id="80"/>
    </w:p>
    <w:p w14:paraId="17B2B01C" w14:textId="77777777" w:rsidR="007A021F" w:rsidRDefault="00C927E2">
      <w:pPr>
        <w:pStyle w:val="ParagrapheIndent2"/>
        <w:spacing w:after="240" w:line="232" w:lineRule="exact"/>
        <w:jc w:val="both"/>
        <w:rPr>
          <w:color w:val="000000"/>
          <w:lang w:val="fr-FR"/>
        </w:rPr>
      </w:pPr>
      <w:r>
        <w:rPr>
          <w:color w:val="000000"/>
          <w:lang w:val="fr-FR"/>
        </w:rPr>
        <w:t>Une pénalité journalière pour indisponibilité de 1,00/30 du montant mensuel des prestations de maintenance s'applique dans les conditions de l'article 14.2 du CCAG-FCS.</w:t>
      </w:r>
    </w:p>
    <w:p w14:paraId="3D1ADD84" w14:textId="3815680E" w:rsidR="007A021F" w:rsidRDefault="00C927E2">
      <w:pPr>
        <w:pStyle w:val="Titre2"/>
        <w:ind w:left="280"/>
        <w:rPr>
          <w:rFonts w:ascii="Trebuchet MS" w:eastAsia="Trebuchet MS" w:hAnsi="Trebuchet MS" w:cs="Trebuchet MS"/>
          <w:i w:val="0"/>
          <w:color w:val="000000"/>
          <w:sz w:val="24"/>
          <w:lang w:val="fr-FR"/>
        </w:rPr>
      </w:pPr>
      <w:bookmarkStart w:id="81" w:name="ArtL2_CCAP-1-A31.3"/>
      <w:bookmarkStart w:id="82" w:name="_Toc219901586"/>
      <w:bookmarkEnd w:id="81"/>
      <w:r>
        <w:rPr>
          <w:rFonts w:ascii="Trebuchet MS" w:eastAsia="Trebuchet MS" w:hAnsi="Trebuchet MS" w:cs="Trebuchet MS"/>
          <w:i w:val="0"/>
          <w:color w:val="000000"/>
          <w:sz w:val="24"/>
          <w:lang w:val="fr-FR"/>
        </w:rPr>
        <w:t>1</w:t>
      </w:r>
      <w:r w:rsidR="000D2380">
        <w:rPr>
          <w:rFonts w:ascii="Trebuchet MS" w:eastAsia="Trebuchet MS" w:hAnsi="Trebuchet MS" w:cs="Trebuchet MS"/>
          <w:i w:val="0"/>
          <w:color w:val="000000"/>
          <w:sz w:val="24"/>
          <w:lang w:val="fr-FR"/>
        </w:rPr>
        <w:t>7</w:t>
      </w:r>
      <w:r>
        <w:rPr>
          <w:rFonts w:ascii="Trebuchet MS" w:eastAsia="Trebuchet MS" w:hAnsi="Trebuchet MS" w:cs="Trebuchet MS"/>
          <w:i w:val="0"/>
          <w:color w:val="000000"/>
          <w:sz w:val="24"/>
          <w:lang w:val="fr-FR"/>
        </w:rPr>
        <w:t>.3 - Pénalité pour travail dissimulé</w:t>
      </w:r>
      <w:bookmarkEnd w:id="82"/>
    </w:p>
    <w:p w14:paraId="4AB0E566" w14:textId="77777777" w:rsidR="007A021F" w:rsidRDefault="00C927E2">
      <w:pPr>
        <w:pStyle w:val="ParagrapheIndent2"/>
        <w:spacing w:after="240" w:line="232" w:lineRule="exact"/>
        <w:jc w:val="both"/>
        <w:rPr>
          <w:color w:val="000000"/>
          <w:lang w:val="fr-FR"/>
        </w:rPr>
      </w:pPr>
      <w:r>
        <w:rPr>
          <w:color w:val="000000"/>
          <w:lang w:val="fr-FR"/>
        </w:rPr>
        <w:t>Si le titulaire de l'accord-cadre ne s'acquitte pas des formalités prévues par le Code du travail en matière de travail dissimulé par dissimulation d'activité ou d'emploi salarié, le pouvoir adjudicateur applique une pénalité de 10 000,00 €.</w:t>
      </w:r>
    </w:p>
    <w:p w14:paraId="7F5D48BA" w14:textId="77777777" w:rsidR="007A021F" w:rsidRDefault="00C927E2">
      <w:pPr>
        <w:pStyle w:val="ParagrapheIndent2"/>
        <w:spacing w:after="240" w:line="232" w:lineRule="exact"/>
        <w:jc w:val="both"/>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14:paraId="38BBFD22" w14:textId="169F6215" w:rsidR="007A021F" w:rsidRDefault="00C927E2">
      <w:pPr>
        <w:pStyle w:val="Titre2"/>
        <w:ind w:left="280"/>
        <w:rPr>
          <w:rFonts w:ascii="Trebuchet MS" w:eastAsia="Trebuchet MS" w:hAnsi="Trebuchet MS" w:cs="Trebuchet MS"/>
          <w:i w:val="0"/>
          <w:color w:val="000000"/>
          <w:sz w:val="24"/>
          <w:lang w:val="fr-FR"/>
        </w:rPr>
      </w:pPr>
      <w:bookmarkStart w:id="83" w:name="ArtL2_CCAP-1-A31.5"/>
      <w:bookmarkStart w:id="84" w:name="_Toc219901587"/>
      <w:bookmarkEnd w:id="83"/>
      <w:r>
        <w:rPr>
          <w:rFonts w:ascii="Trebuchet MS" w:eastAsia="Trebuchet MS" w:hAnsi="Trebuchet MS" w:cs="Trebuchet MS"/>
          <w:i w:val="0"/>
          <w:color w:val="000000"/>
          <w:sz w:val="24"/>
          <w:lang w:val="fr-FR"/>
        </w:rPr>
        <w:lastRenderedPageBreak/>
        <w:t>1</w:t>
      </w:r>
      <w:r w:rsidR="000D2380">
        <w:rPr>
          <w:rFonts w:ascii="Trebuchet MS" w:eastAsia="Trebuchet MS" w:hAnsi="Trebuchet MS" w:cs="Trebuchet MS"/>
          <w:i w:val="0"/>
          <w:color w:val="000000"/>
          <w:sz w:val="24"/>
          <w:lang w:val="fr-FR"/>
        </w:rPr>
        <w:t>7</w:t>
      </w:r>
      <w:r>
        <w:rPr>
          <w:rFonts w:ascii="Trebuchet MS" w:eastAsia="Trebuchet MS" w:hAnsi="Trebuchet MS" w:cs="Trebuchet MS"/>
          <w:i w:val="0"/>
          <w:color w:val="000000"/>
          <w:sz w:val="24"/>
          <w:lang w:val="fr-FR"/>
        </w:rPr>
        <w:t>.4 - Pénalités pour manquement aux obligations environnementales</w:t>
      </w:r>
      <w:bookmarkEnd w:id="84"/>
    </w:p>
    <w:p w14:paraId="1EEADB0B" w14:textId="77777777" w:rsidR="007A021F" w:rsidRDefault="00C927E2">
      <w:pPr>
        <w:pStyle w:val="ParagrapheIndent2"/>
        <w:spacing w:after="240"/>
        <w:jc w:val="both"/>
        <w:rPr>
          <w:color w:val="000000"/>
          <w:lang w:val="fr-FR"/>
        </w:rPr>
      </w:pPr>
      <w:r>
        <w:rPr>
          <w:color w:val="000000"/>
          <w:lang w:val="fr-FR"/>
        </w:rPr>
        <w:t>Elles sont appliquées sans mise en demeure préalable du titulaire.</w:t>
      </w:r>
    </w:p>
    <w:p w14:paraId="32E1F8BB" w14:textId="77777777" w:rsidR="007A021F" w:rsidRDefault="00C927E2">
      <w:pPr>
        <w:pStyle w:val="ParagrapheIndent2"/>
        <w:spacing w:after="240"/>
        <w:jc w:val="both"/>
        <w:rPr>
          <w:color w:val="000000"/>
          <w:lang w:val="fr-FR"/>
        </w:rPr>
      </w:pPr>
      <w:r>
        <w:rPr>
          <w:color w:val="000000"/>
          <w:lang w:val="fr-FR"/>
        </w:rPr>
        <w:t>Le montant de cette pénalité est fixé à 500,00 €.</w:t>
      </w:r>
    </w:p>
    <w:p w14:paraId="220FFF91" w14:textId="5807D326" w:rsidR="007A021F" w:rsidRDefault="00C927E2">
      <w:pPr>
        <w:pStyle w:val="Titre2"/>
        <w:ind w:left="280"/>
        <w:rPr>
          <w:rFonts w:ascii="Trebuchet MS" w:eastAsia="Trebuchet MS" w:hAnsi="Trebuchet MS" w:cs="Trebuchet MS"/>
          <w:i w:val="0"/>
          <w:color w:val="000000"/>
          <w:sz w:val="24"/>
          <w:lang w:val="fr-FR"/>
        </w:rPr>
      </w:pPr>
      <w:bookmarkStart w:id="85" w:name="ArtL2_CCAP-1-A31.6"/>
      <w:bookmarkStart w:id="86" w:name="_Toc219901588"/>
      <w:bookmarkEnd w:id="85"/>
      <w:r>
        <w:rPr>
          <w:rFonts w:ascii="Trebuchet MS" w:eastAsia="Trebuchet MS" w:hAnsi="Trebuchet MS" w:cs="Trebuchet MS"/>
          <w:i w:val="0"/>
          <w:color w:val="000000"/>
          <w:sz w:val="24"/>
          <w:lang w:val="fr-FR"/>
        </w:rPr>
        <w:t>1</w:t>
      </w:r>
      <w:r w:rsidR="000D2380">
        <w:rPr>
          <w:rFonts w:ascii="Trebuchet MS" w:eastAsia="Trebuchet MS" w:hAnsi="Trebuchet MS" w:cs="Trebuchet MS"/>
          <w:i w:val="0"/>
          <w:color w:val="000000"/>
          <w:sz w:val="24"/>
          <w:lang w:val="fr-FR"/>
        </w:rPr>
        <w:t>7</w:t>
      </w:r>
      <w:r>
        <w:rPr>
          <w:rFonts w:ascii="Trebuchet MS" w:eastAsia="Trebuchet MS" w:hAnsi="Trebuchet MS" w:cs="Trebuchet MS"/>
          <w:i w:val="0"/>
          <w:color w:val="000000"/>
          <w:sz w:val="24"/>
          <w:lang w:val="fr-FR"/>
        </w:rPr>
        <w:t>.5 - Pénalité relative à la gestion des déchets</w:t>
      </w:r>
      <w:bookmarkEnd w:id="86"/>
    </w:p>
    <w:p w14:paraId="5ACC2B26" w14:textId="77777777" w:rsidR="007A021F" w:rsidRDefault="00C927E2">
      <w:pPr>
        <w:pStyle w:val="ParagrapheIndent2"/>
        <w:spacing w:after="240" w:line="232" w:lineRule="exact"/>
        <w:jc w:val="both"/>
        <w:rPr>
          <w:color w:val="000000"/>
          <w:lang w:val="fr-FR"/>
        </w:rPr>
      </w:pPr>
      <w:r>
        <w:rPr>
          <w:color w:val="000000"/>
          <w:lang w:val="fr-FR"/>
        </w:rPr>
        <w:t>En cas d'absence de production des documents liés à la gestion des déchets, le titulaire se voit appliquer une pénalité, conformément aux stipulations de l'article 20.4 al. 4 du CCAG-FCS.</w:t>
      </w:r>
    </w:p>
    <w:p w14:paraId="65A049F6" w14:textId="77777777" w:rsidR="007A021F" w:rsidRDefault="00C927E2">
      <w:pPr>
        <w:pStyle w:val="ParagrapheIndent2"/>
        <w:spacing w:after="240"/>
        <w:jc w:val="both"/>
        <w:rPr>
          <w:color w:val="000000"/>
          <w:lang w:val="fr-FR"/>
        </w:rPr>
      </w:pPr>
      <w:r>
        <w:rPr>
          <w:color w:val="000000"/>
          <w:lang w:val="fr-FR"/>
        </w:rPr>
        <w:t>Cette pénalité est appliquée sans mise en demeure préalable du titulaire.</w:t>
      </w:r>
    </w:p>
    <w:p w14:paraId="5142578E" w14:textId="77777777" w:rsidR="007A021F" w:rsidRDefault="00C927E2">
      <w:pPr>
        <w:pStyle w:val="ParagrapheIndent2"/>
        <w:spacing w:after="240"/>
        <w:jc w:val="both"/>
        <w:rPr>
          <w:color w:val="000000"/>
          <w:lang w:val="fr-FR"/>
        </w:rPr>
      </w:pPr>
      <w:r>
        <w:rPr>
          <w:color w:val="000000"/>
          <w:lang w:val="fr-FR"/>
        </w:rPr>
        <w:t>Il s'agit d'une pénalité forfaitaire.</w:t>
      </w:r>
    </w:p>
    <w:p w14:paraId="7925BFB8" w14:textId="77777777" w:rsidR="007A021F" w:rsidRDefault="00C927E2">
      <w:pPr>
        <w:pStyle w:val="ParagrapheIndent2"/>
        <w:spacing w:line="232" w:lineRule="exact"/>
        <w:jc w:val="both"/>
        <w:rPr>
          <w:color w:val="000000"/>
          <w:lang w:val="fr-FR"/>
        </w:rPr>
      </w:pPr>
      <w:r>
        <w:rPr>
          <w:color w:val="000000"/>
          <w:lang w:val="fr-FR"/>
        </w:rPr>
        <w:t>Le montant de cette pénalité est fixé à 500,00 €.</w:t>
      </w:r>
    </w:p>
    <w:p w14:paraId="6C747529" w14:textId="77777777" w:rsidR="00D76824" w:rsidRPr="00D76824" w:rsidRDefault="00D76824" w:rsidP="00D76824">
      <w:pPr>
        <w:rPr>
          <w:lang w:val="fr-FR"/>
        </w:rPr>
      </w:pPr>
    </w:p>
    <w:p w14:paraId="7AFF2ACB" w14:textId="06D98E4D" w:rsidR="007A021F" w:rsidRDefault="00C927E2">
      <w:pPr>
        <w:pStyle w:val="Titre1"/>
        <w:shd w:val="clear" w:color="2364FC" w:fill="2364FC"/>
        <w:rPr>
          <w:rFonts w:ascii="Trebuchet MS" w:eastAsia="Trebuchet MS" w:hAnsi="Trebuchet MS" w:cs="Trebuchet MS"/>
          <w:color w:val="FFFFFF"/>
          <w:sz w:val="28"/>
          <w:lang w:val="fr-FR"/>
        </w:rPr>
      </w:pPr>
      <w:bookmarkStart w:id="87" w:name="ArtL1_CCAP-1-A33"/>
      <w:bookmarkStart w:id="88" w:name="_Toc219901589"/>
      <w:bookmarkEnd w:id="87"/>
      <w:r>
        <w:rPr>
          <w:rFonts w:ascii="Trebuchet MS" w:eastAsia="Trebuchet MS" w:hAnsi="Trebuchet MS" w:cs="Trebuchet MS"/>
          <w:color w:val="FFFFFF"/>
          <w:sz w:val="28"/>
          <w:lang w:val="fr-FR"/>
        </w:rPr>
        <w:t>1</w:t>
      </w:r>
      <w:r w:rsidR="000D2380">
        <w:rPr>
          <w:rFonts w:ascii="Trebuchet MS" w:eastAsia="Trebuchet MS" w:hAnsi="Trebuchet MS" w:cs="Trebuchet MS"/>
          <w:color w:val="FFFFFF"/>
          <w:sz w:val="28"/>
          <w:lang w:val="fr-FR"/>
        </w:rPr>
        <w:t>8</w:t>
      </w:r>
      <w:r>
        <w:rPr>
          <w:rFonts w:ascii="Trebuchet MS" w:eastAsia="Trebuchet MS" w:hAnsi="Trebuchet MS" w:cs="Trebuchet MS"/>
          <w:color w:val="FFFFFF"/>
          <w:sz w:val="28"/>
          <w:lang w:val="fr-FR"/>
        </w:rPr>
        <w:t xml:space="preserve"> - Assurances</w:t>
      </w:r>
      <w:bookmarkEnd w:id="88"/>
    </w:p>
    <w:p w14:paraId="2A199A65" w14:textId="77777777" w:rsidR="007A021F" w:rsidRDefault="00C927E2">
      <w:pPr>
        <w:spacing w:line="60" w:lineRule="exact"/>
        <w:rPr>
          <w:sz w:val="6"/>
        </w:rPr>
      </w:pPr>
      <w:r>
        <w:t xml:space="preserve"> </w:t>
      </w:r>
    </w:p>
    <w:p w14:paraId="3344D6DB" w14:textId="77777777" w:rsidR="007A021F" w:rsidRDefault="00C927E2">
      <w:pPr>
        <w:pStyle w:val="ParagrapheIndent1"/>
        <w:spacing w:after="240" w:line="232" w:lineRule="exact"/>
        <w:jc w:val="both"/>
        <w:rPr>
          <w:color w:val="000000"/>
          <w:lang w:val="fr-FR"/>
        </w:rPr>
      </w:pPr>
      <w:r>
        <w:rPr>
          <w:color w:val="000000"/>
          <w:lang w:val="fr-FR"/>
        </w:rPr>
        <w:t>Conformément aux dispositions de l'article 9 du CCAG-FCS,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72F351F1" w14:textId="7E895E76" w:rsidR="007A021F" w:rsidRDefault="00C927E2">
      <w:pPr>
        <w:pStyle w:val="Titre1"/>
        <w:shd w:val="clear" w:color="2364FC" w:fill="2364FC"/>
        <w:rPr>
          <w:rFonts w:ascii="Trebuchet MS" w:eastAsia="Trebuchet MS" w:hAnsi="Trebuchet MS" w:cs="Trebuchet MS"/>
          <w:color w:val="FFFFFF"/>
          <w:sz w:val="28"/>
          <w:lang w:val="fr-FR"/>
        </w:rPr>
      </w:pPr>
      <w:bookmarkStart w:id="89" w:name="ArtL1_CCAP-1-A34"/>
      <w:bookmarkStart w:id="90" w:name="_Toc219901590"/>
      <w:bookmarkEnd w:id="89"/>
      <w:r>
        <w:rPr>
          <w:rFonts w:ascii="Trebuchet MS" w:eastAsia="Trebuchet MS" w:hAnsi="Trebuchet MS" w:cs="Trebuchet MS"/>
          <w:color w:val="FFFFFF"/>
          <w:sz w:val="28"/>
          <w:lang w:val="fr-FR"/>
        </w:rPr>
        <w:t>1</w:t>
      </w:r>
      <w:r w:rsidR="000D2380">
        <w:rPr>
          <w:rFonts w:ascii="Trebuchet MS" w:eastAsia="Trebuchet MS" w:hAnsi="Trebuchet MS" w:cs="Trebuchet MS"/>
          <w:color w:val="FFFFFF"/>
          <w:sz w:val="28"/>
          <w:lang w:val="fr-FR"/>
        </w:rPr>
        <w:t>9</w:t>
      </w:r>
      <w:r>
        <w:rPr>
          <w:rFonts w:ascii="Trebuchet MS" w:eastAsia="Trebuchet MS" w:hAnsi="Trebuchet MS" w:cs="Trebuchet MS"/>
          <w:color w:val="FFFFFF"/>
          <w:sz w:val="28"/>
          <w:lang w:val="fr-FR"/>
        </w:rPr>
        <w:t xml:space="preserve"> - Clause de réexamen</w:t>
      </w:r>
      <w:bookmarkEnd w:id="90"/>
    </w:p>
    <w:p w14:paraId="7B9B8834" w14:textId="77777777" w:rsidR="007A021F" w:rsidRDefault="00C927E2">
      <w:pPr>
        <w:spacing w:line="60" w:lineRule="exact"/>
        <w:rPr>
          <w:sz w:val="6"/>
        </w:rPr>
      </w:pPr>
      <w:r>
        <w:t xml:space="preserve"> </w:t>
      </w:r>
    </w:p>
    <w:p w14:paraId="18C52443" w14:textId="77777777" w:rsidR="007A021F" w:rsidRDefault="00C927E2">
      <w:pPr>
        <w:pStyle w:val="ParagrapheIndent1"/>
        <w:spacing w:line="232" w:lineRule="exact"/>
        <w:jc w:val="both"/>
        <w:rPr>
          <w:color w:val="000000"/>
          <w:lang w:val="fr-FR"/>
        </w:rPr>
      </w:pPr>
      <w:r>
        <w:rPr>
          <w:color w:val="000000"/>
          <w:lang w:val="fr-FR"/>
        </w:rPr>
        <w:t>Une procédure de réexamen des conditions d'exécution de l'accord-cadre peut être menée en application des articles L. 2194-1 1° et R. 2194-1 du Code de la commande publique. Toute modification des conditions d'exécution acceptée à l'issue de cette procédure de réexamen fait l'objet d'un avenant au présent accord-cadre.</w:t>
      </w:r>
    </w:p>
    <w:p w14:paraId="5E0CCB12" w14:textId="77777777" w:rsidR="007A021F" w:rsidRDefault="007A021F">
      <w:pPr>
        <w:pStyle w:val="ParagrapheIndent1"/>
        <w:spacing w:line="232" w:lineRule="exact"/>
        <w:jc w:val="both"/>
        <w:rPr>
          <w:color w:val="000000"/>
          <w:lang w:val="fr-FR"/>
        </w:rPr>
      </w:pPr>
    </w:p>
    <w:p w14:paraId="2BD75C3D" w14:textId="77777777" w:rsidR="007A021F" w:rsidRDefault="00C927E2">
      <w:pPr>
        <w:pStyle w:val="ParagrapheIndent1"/>
        <w:spacing w:line="232" w:lineRule="exact"/>
        <w:jc w:val="both"/>
        <w:rPr>
          <w:color w:val="000000"/>
          <w:lang w:val="fr-FR"/>
        </w:rPr>
      </w:pPr>
      <w:r>
        <w:rPr>
          <w:color w:val="000000"/>
          <w:lang w:val="fr-FR"/>
        </w:rPr>
        <w:t>Cette procédure s'applique lorsque la teneur des modifications n'est pas prévue initialement dans l'accord-cadre, et ce pendant toute la durée de son exécution.</w:t>
      </w:r>
    </w:p>
    <w:p w14:paraId="7FFA5CCF" w14:textId="77777777" w:rsidR="007A021F" w:rsidRDefault="007A021F">
      <w:pPr>
        <w:pStyle w:val="ParagrapheIndent1"/>
        <w:spacing w:line="232" w:lineRule="exact"/>
        <w:jc w:val="both"/>
        <w:rPr>
          <w:color w:val="000000"/>
          <w:lang w:val="fr-FR"/>
        </w:rPr>
      </w:pPr>
    </w:p>
    <w:p w14:paraId="42C76A6F" w14:textId="77777777" w:rsidR="007A021F" w:rsidRDefault="00C927E2">
      <w:pPr>
        <w:pStyle w:val="ParagrapheIndent1"/>
        <w:spacing w:line="232" w:lineRule="exact"/>
        <w:jc w:val="both"/>
        <w:rPr>
          <w:color w:val="000000"/>
          <w:lang w:val="fr-FR"/>
        </w:rPr>
      </w:pPr>
      <w:r>
        <w:rPr>
          <w:color w:val="000000"/>
          <w:lang w:val="fr-FR"/>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774AFA44" w14:textId="77777777" w:rsidR="007A021F" w:rsidRDefault="007A021F">
      <w:pPr>
        <w:pStyle w:val="ParagrapheIndent1"/>
        <w:spacing w:line="232" w:lineRule="exact"/>
        <w:jc w:val="both"/>
        <w:rPr>
          <w:color w:val="000000"/>
          <w:lang w:val="fr-FR"/>
        </w:rPr>
      </w:pPr>
    </w:p>
    <w:p w14:paraId="126FE9A8" w14:textId="77777777" w:rsidR="007A021F" w:rsidRDefault="00C927E2">
      <w:pPr>
        <w:pStyle w:val="ParagrapheIndent1"/>
        <w:spacing w:line="232" w:lineRule="exact"/>
        <w:jc w:val="both"/>
        <w:rPr>
          <w:color w:val="000000"/>
          <w:lang w:val="fr-FR"/>
        </w:rPr>
      </w:pPr>
      <w:r>
        <w:rPr>
          <w:color w:val="000000"/>
          <w:lang w:val="fr-FR"/>
        </w:rPr>
        <w:t>Si le principe et les conditions de mise en œuvre du réexamen sont acceptés par les parties, il trouve à s'appliquer quel que soit le montant des modifications qu'il induit.</w:t>
      </w:r>
    </w:p>
    <w:p w14:paraId="6A639BAF" w14:textId="77777777" w:rsidR="007A021F" w:rsidRDefault="007A021F">
      <w:pPr>
        <w:pStyle w:val="ParagrapheIndent1"/>
        <w:spacing w:line="232" w:lineRule="exact"/>
        <w:jc w:val="both"/>
        <w:rPr>
          <w:color w:val="000000"/>
          <w:lang w:val="fr-FR"/>
        </w:rPr>
      </w:pPr>
    </w:p>
    <w:p w14:paraId="0A58779F" w14:textId="77777777" w:rsidR="007A021F" w:rsidRDefault="00C927E2">
      <w:pPr>
        <w:pStyle w:val="ParagrapheIndent1"/>
        <w:spacing w:line="232" w:lineRule="exact"/>
        <w:jc w:val="both"/>
        <w:rPr>
          <w:color w:val="000000"/>
          <w:lang w:val="fr-FR"/>
        </w:rPr>
      </w:pPr>
      <w:r>
        <w:rPr>
          <w:color w:val="000000"/>
          <w:lang w:val="fr-FR"/>
        </w:rPr>
        <w:t>L'initiative de la demande de réexamen appartient aux deux parties, et la procédure de réexamen n'interrompt en aucun cas l'exécution des prestations.</w:t>
      </w:r>
    </w:p>
    <w:p w14:paraId="7EF1C994" w14:textId="77777777" w:rsidR="007A021F" w:rsidRDefault="00C927E2">
      <w:pPr>
        <w:pStyle w:val="ParagrapheIndent1"/>
        <w:spacing w:line="232" w:lineRule="exact"/>
        <w:jc w:val="both"/>
        <w:rPr>
          <w:color w:val="000000"/>
          <w:lang w:val="fr-FR"/>
        </w:rPr>
      </w:pPr>
      <w:r>
        <w:rPr>
          <w:color w:val="000000"/>
          <w:lang w:val="fr-FR"/>
        </w:rPr>
        <w:t>La demande doit être transmise par tout moyen matériel ou dématérialisé permettant de déterminer de façon certaine la date de sa réception.</w:t>
      </w:r>
    </w:p>
    <w:p w14:paraId="1CCF2329" w14:textId="77777777" w:rsidR="007A021F" w:rsidRDefault="00C927E2">
      <w:pPr>
        <w:pStyle w:val="ParagrapheIndent1"/>
        <w:spacing w:line="232" w:lineRule="exact"/>
        <w:jc w:val="both"/>
        <w:rPr>
          <w:color w:val="000000"/>
          <w:lang w:val="fr-FR"/>
        </w:rPr>
      </w:pPr>
      <w:r>
        <w:rPr>
          <w:color w:val="000000"/>
          <w:lang w:val="fr-FR"/>
        </w:rPr>
        <w:t>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14:paraId="5184A10D" w14:textId="77777777" w:rsidR="007A021F" w:rsidRDefault="007A021F">
      <w:pPr>
        <w:pStyle w:val="ParagrapheIndent1"/>
        <w:spacing w:line="232" w:lineRule="exact"/>
        <w:jc w:val="both"/>
        <w:rPr>
          <w:color w:val="000000"/>
          <w:lang w:val="fr-FR"/>
        </w:rPr>
      </w:pPr>
    </w:p>
    <w:p w14:paraId="682362A9" w14:textId="00337DC9" w:rsidR="007A021F" w:rsidRDefault="00C927E2">
      <w:pPr>
        <w:pStyle w:val="ParagrapheIndent1"/>
        <w:spacing w:line="232" w:lineRule="exact"/>
        <w:jc w:val="both"/>
        <w:rPr>
          <w:color w:val="000000"/>
          <w:lang w:val="fr-FR"/>
        </w:rPr>
      </w:pPr>
      <w:r>
        <w:rPr>
          <w:color w:val="000000"/>
          <w:lang w:val="fr-FR"/>
        </w:rPr>
        <w:t xml:space="preserve">La procédure de réexamen ainsi définie </w:t>
      </w:r>
      <w:r w:rsidR="00A10684">
        <w:rPr>
          <w:color w:val="000000"/>
          <w:lang w:val="fr-FR"/>
        </w:rPr>
        <w:t>peut-être</w:t>
      </w:r>
      <w:r>
        <w:rPr>
          <w:color w:val="000000"/>
          <w:lang w:val="fr-FR"/>
        </w:rPr>
        <w:t xml:space="preserve"> initiée dans les cas suivants :</w:t>
      </w:r>
    </w:p>
    <w:p w14:paraId="308CDFA9" w14:textId="77777777" w:rsidR="007A021F" w:rsidRDefault="00C927E2">
      <w:pPr>
        <w:pStyle w:val="ParagrapheIndent1"/>
        <w:spacing w:line="232" w:lineRule="exact"/>
        <w:jc w:val="both"/>
        <w:rPr>
          <w:color w:val="000000"/>
          <w:lang w:val="fr-FR"/>
        </w:rPr>
      </w:pPr>
      <w:r>
        <w:rPr>
          <w:color w:val="000000"/>
          <w:lang w:val="fr-FR"/>
        </w:rPr>
        <w:t>L'acheteur se réserve le droit d'émettre des bons de commandes au fur et à mesure des besoins par les services concernés en fonction de leur besoin. Ces interventions ponctuelles peuvent être (liste indicative et non exhaustive) :</w:t>
      </w:r>
    </w:p>
    <w:p w14:paraId="276D304F" w14:textId="77777777" w:rsidR="007A021F" w:rsidRDefault="00C927E2">
      <w:pPr>
        <w:pStyle w:val="ParagrapheIndent1"/>
        <w:spacing w:line="232" w:lineRule="exact"/>
        <w:jc w:val="both"/>
        <w:rPr>
          <w:color w:val="000000"/>
          <w:lang w:val="fr-FR"/>
        </w:rPr>
      </w:pPr>
      <w:r>
        <w:rPr>
          <w:color w:val="000000"/>
          <w:lang w:val="fr-FR"/>
        </w:rPr>
        <w:t>- L’achat et l’installation de matériels</w:t>
      </w:r>
    </w:p>
    <w:p w14:paraId="22E31F57" w14:textId="77777777" w:rsidR="007A021F" w:rsidRDefault="00C927E2">
      <w:pPr>
        <w:pStyle w:val="ParagrapheIndent1"/>
        <w:spacing w:line="232" w:lineRule="exact"/>
        <w:jc w:val="both"/>
        <w:rPr>
          <w:color w:val="000000"/>
          <w:lang w:val="fr-FR"/>
        </w:rPr>
      </w:pPr>
      <w:r>
        <w:rPr>
          <w:color w:val="000000"/>
          <w:lang w:val="fr-FR"/>
        </w:rPr>
        <w:t>- L’émission de devis pour les pièces d’un montant supérieur à 100€.</w:t>
      </w:r>
    </w:p>
    <w:p w14:paraId="7E3621DF" w14:textId="77777777" w:rsidR="007A021F" w:rsidRDefault="00C927E2">
      <w:pPr>
        <w:pStyle w:val="ParagrapheIndent1"/>
        <w:spacing w:line="232" w:lineRule="exact"/>
        <w:jc w:val="both"/>
        <w:rPr>
          <w:color w:val="000000"/>
          <w:lang w:val="fr-FR"/>
        </w:rPr>
      </w:pPr>
      <w:r>
        <w:rPr>
          <w:color w:val="000000"/>
          <w:lang w:val="fr-FR"/>
        </w:rPr>
        <w:t>- Toutes les opérations de pannes sur les pacs, les chaudières et brûleurs</w:t>
      </w:r>
    </w:p>
    <w:p w14:paraId="7DBE5CF9" w14:textId="77777777" w:rsidR="007A021F" w:rsidRDefault="00C927E2">
      <w:pPr>
        <w:pStyle w:val="ParagrapheIndent1"/>
        <w:spacing w:after="240" w:line="232" w:lineRule="exact"/>
        <w:jc w:val="both"/>
        <w:rPr>
          <w:color w:val="000000"/>
          <w:lang w:val="fr-FR"/>
        </w:rPr>
      </w:pPr>
      <w:r>
        <w:rPr>
          <w:color w:val="000000"/>
          <w:lang w:val="fr-FR"/>
        </w:rPr>
        <w:t>- Etc...</w:t>
      </w:r>
    </w:p>
    <w:p w14:paraId="0B01AB21" w14:textId="6DE7E253" w:rsidR="007A021F" w:rsidRDefault="000D2380">
      <w:pPr>
        <w:pStyle w:val="Titre1"/>
        <w:shd w:val="clear" w:color="2364FC" w:fill="2364FC"/>
        <w:rPr>
          <w:rFonts w:ascii="Trebuchet MS" w:eastAsia="Trebuchet MS" w:hAnsi="Trebuchet MS" w:cs="Trebuchet MS"/>
          <w:color w:val="FFFFFF"/>
          <w:sz w:val="28"/>
          <w:lang w:val="fr-FR"/>
        </w:rPr>
      </w:pPr>
      <w:bookmarkStart w:id="91" w:name="ArtL1_CCAP-1-A35"/>
      <w:bookmarkStart w:id="92" w:name="_Toc219901591"/>
      <w:bookmarkEnd w:id="91"/>
      <w:r>
        <w:rPr>
          <w:rFonts w:ascii="Trebuchet MS" w:eastAsia="Trebuchet MS" w:hAnsi="Trebuchet MS" w:cs="Trebuchet MS"/>
          <w:color w:val="FFFFFF"/>
          <w:sz w:val="28"/>
          <w:lang w:val="fr-FR"/>
        </w:rPr>
        <w:lastRenderedPageBreak/>
        <w:t>20</w:t>
      </w:r>
      <w:r w:rsidR="00C927E2">
        <w:rPr>
          <w:rFonts w:ascii="Trebuchet MS" w:eastAsia="Trebuchet MS" w:hAnsi="Trebuchet MS" w:cs="Trebuchet MS"/>
          <w:color w:val="FFFFFF"/>
          <w:sz w:val="28"/>
          <w:lang w:val="fr-FR"/>
        </w:rPr>
        <w:t xml:space="preserve"> - Résiliation du contrat</w:t>
      </w:r>
      <w:bookmarkEnd w:id="92"/>
    </w:p>
    <w:p w14:paraId="5A0ECF67" w14:textId="77777777" w:rsidR="007A021F" w:rsidRDefault="00C927E2">
      <w:pPr>
        <w:spacing w:line="60" w:lineRule="exact"/>
        <w:rPr>
          <w:sz w:val="6"/>
        </w:rPr>
      </w:pPr>
      <w:r>
        <w:t xml:space="preserve"> </w:t>
      </w:r>
    </w:p>
    <w:p w14:paraId="05378806" w14:textId="4560F178" w:rsidR="007A021F" w:rsidRDefault="000D2380">
      <w:pPr>
        <w:pStyle w:val="Titre2"/>
        <w:ind w:left="280"/>
        <w:rPr>
          <w:rFonts w:ascii="Trebuchet MS" w:eastAsia="Trebuchet MS" w:hAnsi="Trebuchet MS" w:cs="Trebuchet MS"/>
          <w:i w:val="0"/>
          <w:color w:val="000000"/>
          <w:sz w:val="24"/>
          <w:lang w:val="fr-FR"/>
        </w:rPr>
      </w:pPr>
      <w:bookmarkStart w:id="93" w:name="ArtL2_CCAP-1-A35.1"/>
      <w:bookmarkStart w:id="94" w:name="_Toc219901592"/>
      <w:bookmarkEnd w:id="93"/>
      <w:r>
        <w:rPr>
          <w:rFonts w:ascii="Trebuchet MS" w:eastAsia="Trebuchet MS" w:hAnsi="Trebuchet MS" w:cs="Trebuchet MS"/>
          <w:i w:val="0"/>
          <w:color w:val="000000"/>
          <w:sz w:val="24"/>
          <w:lang w:val="fr-FR"/>
        </w:rPr>
        <w:t>20</w:t>
      </w:r>
      <w:r w:rsidR="00C927E2">
        <w:rPr>
          <w:rFonts w:ascii="Trebuchet MS" w:eastAsia="Trebuchet MS" w:hAnsi="Trebuchet MS" w:cs="Trebuchet MS"/>
          <w:i w:val="0"/>
          <w:color w:val="000000"/>
          <w:sz w:val="24"/>
          <w:lang w:val="fr-FR"/>
        </w:rPr>
        <w:t>.1 - Conditions de résiliation de l'accord-cadre</w:t>
      </w:r>
      <w:bookmarkEnd w:id="94"/>
    </w:p>
    <w:p w14:paraId="3E6A0D58" w14:textId="77777777" w:rsidR="007A021F" w:rsidRDefault="00C927E2">
      <w:pPr>
        <w:pStyle w:val="ParagrapheIndent2"/>
        <w:spacing w:after="240"/>
        <w:jc w:val="both"/>
        <w:rPr>
          <w:color w:val="000000"/>
          <w:lang w:val="fr-FR"/>
        </w:rPr>
      </w:pPr>
      <w:r>
        <w:rPr>
          <w:color w:val="000000"/>
          <w:lang w:val="fr-FR"/>
        </w:rPr>
        <w:t>Les conditions de résiliation de l'accord-cadre sont définies aux articles 38 à 45 du CCAG-FCS.</w:t>
      </w:r>
    </w:p>
    <w:p w14:paraId="058EC788" w14:textId="77777777" w:rsidR="007A021F" w:rsidRDefault="00C927E2">
      <w:pPr>
        <w:pStyle w:val="ParagrapheIndent2"/>
        <w:spacing w:after="240" w:line="232" w:lineRule="exact"/>
        <w:jc w:val="both"/>
        <w:rPr>
          <w:color w:val="000000"/>
          <w:lang w:val="fr-FR"/>
        </w:rPr>
      </w:pPr>
      <w:r>
        <w:rPr>
          <w:color w:val="000000"/>
          <w:lang w:val="fr-FR"/>
        </w:rPr>
        <w:t>En cas de résiliation de l'accord-cadre pour motif d'intérêt général par le pouvoir adjudicateur, le titulaire ne percevra aucune indemnisation.</w:t>
      </w:r>
    </w:p>
    <w:p w14:paraId="0A7CF418" w14:textId="77777777" w:rsidR="00D76824" w:rsidRDefault="00C927E2" w:rsidP="00D76824">
      <w:pPr>
        <w:pStyle w:val="ParagrapheIndent2"/>
        <w:spacing w:line="232" w:lineRule="exact"/>
        <w:jc w:val="both"/>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635C61C6" w14:textId="77777777" w:rsidR="00D76824" w:rsidRDefault="00D76824" w:rsidP="00D76824">
      <w:pPr>
        <w:pStyle w:val="ParagrapheIndent2"/>
        <w:spacing w:line="232" w:lineRule="exact"/>
        <w:jc w:val="both"/>
        <w:rPr>
          <w:color w:val="000000"/>
          <w:lang w:val="fr-FR"/>
        </w:rPr>
      </w:pPr>
    </w:p>
    <w:p w14:paraId="1F836384" w14:textId="76ACEF11" w:rsidR="007A021F" w:rsidRDefault="00C927E2" w:rsidP="00D76824">
      <w:pPr>
        <w:pStyle w:val="ParagrapheIndent2"/>
        <w:spacing w:line="232" w:lineRule="exact"/>
        <w:jc w:val="both"/>
        <w:rPr>
          <w:color w:val="000000"/>
          <w:lang w:val="fr-FR"/>
        </w:rPr>
      </w:pPr>
      <w:r>
        <w:rPr>
          <w:color w:val="000000"/>
          <w:lang w:val="fr-FR"/>
        </w:rPr>
        <w:t>Le pouvoir adjudicateur se réserve la possibilité de faire exécuter par un tiers les prestations aux frais et risques du titulaire.</w:t>
      </w:r>
    </w:p>
    <w:p w14:paraId="62F52967" w14:textId="77777777" w:rsidR="00D76824" w:rsidRPr="00D76824" w:rsidRDefault="00D76824" w:rsidP="00D76824">
      <w:pPr>
        <w:rPr>
          <w:lang w:val="fr-FR"/>
        </w:rPr>
      </w:pPr>
    </w:p>
    <w:p w14:paraId="0E8D7E6C" w14:textId="36F88514" w:rsidR="007A021F" w:rsidRDefault="000D2380">
      <w:pPr>
        <w:pStyle w:val="Titre2"/>
        <w:ind w:left="280"/>
        <w:rPr>
          <w:rFonts w:ascii="Trebuchet MS" w:eastAsia="Trebuchet MS" w:hAnsi="Trebuchet MS" w:cs="Trebuchet MS"/>
          <w:i w:val="0"/>
          <w:color w:val="000000"/>
          <w:sz w:val="24"/>
          <w:lang w:val="fr-FR"/>
        </w:rPr>
      </w:pPr>
      <w:bookmarkStart w:id="95" w:name="ArtL2_CCAP-1-A35.3"/>
      <w:bookmarkStart w:id="96" w:name="_Toc219901593"/>
      <w:bookmarkEnd w:id="95"/>
      <w:r>
        <w:rPr>
          <w:rFonts w:ascii="Trebuchet MS" w:eastAsia="Trebuchet MS" w:hAnsi="Trebuchet MS" w:cs="Trebuchet MS"/>
          <w:i w:val="0"/>
          <w:color w:val="000000"/>
          <w:sz w:val="24"/>
          <w:lang w:val="fr-FR"/>
        </w:rPr>
        <w:t>20</w:t>
      </w:r>
      <w:r w:rsidR="00C927E2">
        <w:rPr>
          <w:rFonts w:ascii="Trebuchet MS" w:eastAsia="Trebuchet MS" w:hAnsi="Trebuchet MS" w:cs="Trebuchet MS"/>
          <w:i w:val="0"/>
          <w:color w:val="000000"/>
          <w:sz w:val="24"/>
          <w:lang w:val="fr-FR"/>
        </w:rPr>
        <w:t>.2 - Redressement ou liquidation judiciaire</w:t>
      </w:r>
      <w:bookmarkEnd w:id="96"/>
    </w:p>
    <w:p w14:paraId="6537A2F0" w14:textId="77777777" w:rsidR="007A021F" w:rsidRDefault="00C927E2">
      <w:pPr>
        <w:pStyle w:val="ParagrapheIndent2"/>
        <w:spacing w:line="232" w:lineRule="exact"/>
        <w:jc w:val="both"/>
        <w:rPr>
          <w:color w:val="000000"/>
          <w:lang w:val="fr-FR"/>
        </w:rPr>
      </w:pPr>
      <w:r>
        <w:rPr>
          <w:color w:val="000000"/>
          <w:lang w:val="fr-FR"/>
        </w:rPr>
        <w:t>Le jugement instituant le redressement ou la liquidation judiciaire est notifié immédiatement au pouvoir adjudicateur par le titulaire de l'accord-cadre. Il en va de même de tout jugement ou décision susceptible d'avoir un effet sur l'exécution de l'accord-cadre.</w:t>
      </w:r>
    </w:p>
    <w:p w14:paraId="2272C9C0" w14:textId="77777777" w:rsidR="007A021F" w:rsidRDefault="007A021F">
      <w:pPr>
        <w:pStyle w:val="ParagrapheIndent2"/>
        <w:spacing w:line="232" w:lineRule="exact"/>
        <w:jc w:val="both"/>
        <w:rPr>
          <w:color w:val="000000"/>
          <w:lang w:val="fr-FR"/>
        </w:rPr>
      </w:pPr>
    </w:p>
    <w:p w14:paraId="28B28831" w14:textId="77777777" w:rsidR="007A021F" w:rsidRDefault="00C927E2">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de l'accord-cadre.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641F978A" w14:textId="77777777" w:rsidR="007A021F" w:rsidRDefault="007A021F">
      <w:pPr>
        <w:pStyle w:val="ParagrapheIndent2"/>
        <w:spacing w:line="232" w:lineRule="exact"/>
        <w:jc w:val="both"/>
        <w:rPr>
          <w:color w:val="000000"/>
          <w:lang w:val="fr-FR"/>
        </w:rPr>
      </w:pPr>
    </w:p>
    <w:p w14:paraId="2B057DDF" w14:textId="77777777" w:rsidR="007A021F" w:rsidRDefault="00C927E2">
      <w:pPr>
        <w:pStyle w:val="ParagrapheIndent2"/>
        <w:spacing w:line="232" w:lineRule="exact"/>
        <w:jc w:val="both"/>
        <w:rPr>
          <w:color w:val="000000"/>
          <w:lang w:val="fr-FR"/>
        </w:rPr>
      </w:pPr>
      <w:r>
        <w:rPr>
          <w:color w:val="000000"/>
          <w:lang w:val="fr-FR"/>
        </w:rPr>
        <w:t>En cas de réponse négative ou de l'absence de réponse dans le délai d'un mois à compter de l'envoi de la mise en demeure, la résiliation de l'accord-cadre est prononcée. Ce délai d'un mois peut être prolongé ou raccourci si, avant l'expiration dudit délai, le juge commissaire a accordé à l'administrateur ou au liquidateur une prolongation, ou lui a imparti un délai plus court.</w:t>
      </w:r>
    </w:p>
    <w:p w14:paraId="0CBAADB4" w14:textId="77777777" w:rsidR="007A021F" w:rsidRDefault="007A021F">
      <w:pPr>
        <w:pStyle w:val="ParagrapheIndent2"/>
        <w:spacing w:line="232" w:lineRule="exact"/>
        <w:jc w:val="both"/>
        <w:rPr>
          <w:color w:val="000000"/>
          <w:lang w:val="fr-FR"/>
        </w:rPr>
      </w:pPr>
    </w:p>
    <w:p w14:paraId="70A69620" w14:textId="77777777" w:rsidR="007A021F" w:rsidRDefault="00C927E2">
      <w:pPr>
        <w:pStyle w:val="ParagrapheIndent2"/>
        <w:spacing w:after="240" w:line="232" w:lineRule="exact"/>
        <w:jc w:val="both"/>
        <w:rPr>
          <w:color w:val="000000"/>
          <w:lang w:val="fr-FR"/>
        </w:rPr>
      </w:pPr>
      <w:r>
        <w:rPr>
          <w:color w:val="000000"/>
          <w:lang w:val="fr-FR"/>
        </w:rPr>
        <w:t>La résiliation prend effet à la date de décision de l'administrateur, du liquidateur ou du titulaire de renoncer à poursuivre l'exécution de l'accord-cadre, ou à l'expiration du délai d'un mois ci-dessus. Elle n'ouvre droit, pour le titulaire, à aucune indemnité.</w:t>
      </w:r>
    </w:p>
    <w:p w14:paraId="70C0F526" w14:textId="69F69E8D" w:rsidR="00166641" w:rsidRDefault="00166641" w:rsidP="00166641">
      <w:pPr>
        <w:pStyle w:val="Titre1"/>
        <w:shd w:val="clear" w:color="2364FC" w:fill="2364FC"/>
        <w:rPr>
          <w:rFonts w:ascii="Trebuchet MS" w:eastAsia="Trebuchet MS" w:hAnsi="Trebuchet MS" w:cs="Trebuchet MS"/>
          <w:color w:val="FFFFFF"/>
          <w:sz w:val="28"/>
          <w:lang w:val="fr-FR"/>
        </w:rPr>
      </w:pPr>
      <w:bookmarkStart w:id="97" w:name="_Toc219901594"/>
      <w:r>
        <w:rPr>
          <w:rFonts w:ascii="Trebuchet MS" w:eastAsia="Trebuchet MS" w:hAnsi="Trebuchet MS" w:cs="Trebuchet MS"/>
          <w:color w:val="FFFFFF"/>
          <w:sz w:val="28"/>
          <w:lang w:val="fr-FR"/>
        </w:rPr>
        <w:t>21 – Remise des attestations</w:t>
      </w:r>
      <w:bookmarkEnd w:id="97"/>
    </w:p>
    <w:p w14:paraId="1E2B2BEB" w14:textId="77777777" w:rsidR="00166641" w:rsidRPr="00166641" w:rsidRDefault="00166641" w:rsidP="00166641">
      <w:pPr>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 xml:space="preserve">Le titulaire remet au coordonnateur du GCP préalablement à la signature du marché les pièces suivantes : </w:t>
      </w:r>
    </w:p>
    <w:p w14:paraId="79409A67" w14:textId="77777777" w:rsidR="00166641" w:rsidRPr="000D3899" w:rsidRDefault="00166641" w:rsidP="00166641">
      <w:pPr>
        <w:jc w:val="both"/>
        <w:rPr>
          <w:rFonts w:ascii="Fira Sans" w:hAnsi="Fira Sans" w:cs="Arial"/>
          <w:color w:val="000000"/>
          <w:sz w:val="22"/>
          <w:szCs w:val="22"/>
        </w:rPr>
      </w:pPr>
    </w:p>
    <w:p w14:paraId="3E705EEC" w14:textId="77777777" w:rsidR="00166641" w:rsidRPr="00166641" w:rsidRDefault="00166641" w:rsidP="00166641">
      <w:pPr>
        <w:pStyle w:val="Paragraphedeliste"/>
        <w:numPr>
          <w:ilvl w:val="0"/>
          <w:numId w:val="3"/>
        </w:numPr>
        <w:spacing w:after="0" w:line="240" w:lineRule="auto"/>
        <w:jc w:val="both"/>
        <w:rPr>
          <w:rFonts w:ascii="Trebuchet MS" w:eastAsia="Trebuchet MS" w:hAnsi="Trebuchet MS" w:cs="Trebuchet MS"/>
          <w:color w:val="000000"/>
          <w:sz w:val="20"/>
          <w:szCs w:val="24"/>
          <w:lang w:eastAsia="en-US"/>
        </w:rPr>
      </w:pPr>
      <w:r w:rsidRPr="00166641">
        <w:rPr>
          <w:rFonts w:ascii="Trebuchet MS" w:eastAsia="Trebuchet MS" w:hAnsi="Trebuchet MS" w:cs="Trebuchet MS"/>
          <w:b/>
          <w:bCs/>
          <w:color w:val="000000"/>
          <w:sz w:val="20"/>
          <w:szCs w:val="24"/>
          <w:lang w:eastAsia="en-US"/>
        </w:rPr>
        <w:t>Une attestation de régularité fiscale</w:t>
      </w:r>
      <w:r w:rsidRPr="00166641">
        <w:rPr>
          <w:rFonts w:ascii="Trebuchet MS" w:eastAsia="Trebuchet MS" w:hAnsi="Trebuchet MS" w:cs="Trebuchet MS"/>
          <w:color w:val="000000"/>
          <w:sz w:val="20"/>
          <w:szCs w:val="24"/>
          <w:lang w:eastAsia="en-US"/>
        </w:rPr>
        <w:t xml:space="preserve"> attestant de la souscription des déclarations et des paiements correspondants aux impôts délivré par l’administration fiscale dont relève le titulaire ; </w:t>
      </w:r>
    </w:p>
    <w:p w14:paraId="77F66729" w14:textId="77777777" w:rsidR="00166641" w:rsidRPr="00166641" w:rsidRDefault="00166641" w:rsidP="00166641">
      <w:pPr>
        <w:pStyle w:val="Paragraphedeliste"/>
        <w:numPr>
          <w:ilvl w:val="0"/>
          <w:numId w:val="3"/>
        </w:numPr>
        <w:spacing w:after="0" w:line="240" w:lineRule="auto"/>
        <w:jc w:val="both"/>
        <w:rPr>
          <w:rFonts w:ascii="Trebuchet MS" w:eastAsia="Trebuchet MS" w:hAnsi="Trebuchet MS" w:cs="Trebuchet MS"/>
          <w:color w:val="000000"/>
          <w:sz w:val="20"/>
          <w:szCs w:val="24"/>
          <w:lang w:eastAsia="en-US"/>
        </w:rPr>
      </w:pPr>
      <w:r w:rsidRPr="00166641">
        <w:rPr>
          <w:rFonts w:ascii="Trebuchet MS" w:eastAsia="Trebuchet MS" w:hAnsi="Trebuchet MS" w:cs="Trebuchet MS"/>
          <w:b/>
          <w:bCs/>
          <w:color w:val="000000"/>
          <w:sz w:val="20"/>
          <w:szCs w:val="24"/>
          <w:lang w:eastAsia="en-US"/>
        </w:rPr>
        <w:t>L’attestation de vigilance</w:t>
      </w:r>
      <w:r w:rsidRPr="00166641">
        <w:rPr>
          <w:rFonts w:ascii="Trebuchet MS" w:eastAsia="Trebuchet MS" w:hAnsi="Trebuchet MS" w:cs="Trebuchet MS"/>
          <w:color w:val="000000"/>
          <w:sz w:val="20"/>
          <w:szCs w:val="24"/>
          <w:lang w:eastAsia="en-US"/>
        </w:rPr>
        <w:t xml:space="preserve">, datant de moins de six mois, délivrée par l'organisme de protection sociale chargé du recouvrement des cotisations et des contributions attestant qu’il s’est acquitté de ses obligations sociales et de paiement des cotisations et contributions de sécurité sociale, prévue à l'article L. 243-15 du code de la sécurité sociale, comprenant l’attestation de la régularité du titulaire au regard de l’obligation d’emploi des travailleurs handicapés ; </w:t>
      </w:r>
    </w:p>
    <w:p w14:paraId="42E09185" w14:textId="77777777" w:rsidR="00166641" w:rsidRPr="000D3899" w:rsidRDefault="00166641" w:rsidP="00166641">
      <w:pPr>
        <w:jc w:val="both"/>
        <w:rPr>
          <w:rFonts w:ascii="Fira Sans" w:hAnsi="Fira Sans" w:cs="Arial"/>
          <w:color w:val="000000"/>
          <w:sz w:val="22"/>
          <w:szCs w:val="22"/>
        </w:rPr>
      </w:pPr>
    </w:p>
    <w:p w14:paraId="516EC12A" w14:textId="303B66FB" w:rsidR="00166641" w:rsidRPr="00166641" w:rsidRDefault="00166641" w:rsidP="00D76824">
      <w:pPr>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 xml:space="preserve">L’attestation de vigilance mentionne dans tous les cas : </w:t>
      </w:r>
    </w:p>
    <w:p w14:paraId="20F55BB9" w14:textId="77777777" w:rsidR="00166641" w:rsidRPr="00166641" w:rsidRDefault="00166641" w:rsidP="00166641">
      <w:pPr>
        <w:pStyle w:val="Paragraphedeliste"/>
        <w:widowControl w:val="0"/>
        <w:numPr>
          <w:ilvl w:val="0"/>
          <w:numId w:val="4"/>
        </w:numPr>
        <w:autoSpaceDE w:val="0"/>
        <w:autoSpaceDN w:val="0"/>
        <w:spacing w:after="0" w:line="240" w:lineRule="auto"/>
        <w:contextualSpacing w:val="0"/>
        <w:jc w:val="both"/>
        <w:rPr>
          <w:rFonts w:ascii="Trebuchet MS" w:eastAsia="Trebuchet MS" w:hAnsi="Trebuchet MS" w:cs="Trebuchet MS"/>
          <w:color w:val="000000"/>
          <w:sz w:val="20"/>
          <w:szCs w:val="24"/>
          <w:lang w:eastAsia="en-US"/>
        </w:rPr>
      </w:pPr>
      <w:r w:rsidRPr="00166641">
        <w:rPr>
          <w:rFonts w:ascii="Trebuchet MS" w:eastAsia="Trebuchet MS" w:hAnsi="Trebuchet MS" w:cs="Trebuchet MS"/>
          <w:color w:val="000000"/>
          <w:sz w:val="20"/>
          <w:szCs w:val="24"/>
          <w:lang w:eastAsia="en-US"/>
        </w:rPr>
        <w:t xml:space="preserve">L’identification de l’entreprise (dénomination sociale et adresse du siège social, ainsi que la liste des établissements concernés avec leur numéro </w:t>
      </w:r>
      <w:proofErr w:type="spellStart"/>
      <w:r w:rsidRPr="00166641">
        <w:rPr>
          <w:rFonts w:ascii="Trebuchet MS" w:eastAsia="Trebuchet MS" w:hAnsi="Trebuchet MS" w:cs="Trebuchet MS"/>
          <w:color w:val="000000"/>
          <w:sz w:val="20"/>
          <w:szCs w:val="24"/>
          <w:lang w:eastAsia="en-US"/>
        </w:rPr>
        <w:t>siret</w:t>
      </w:r>
      <w:proofErr w:type="spellEnd"/>
      <w:r w:rsidRPr="00166641">
        <w:rPr>
          <w:rFonts w:ascii="Trebuchet MS" w:eastAsia="Trebuchet MS" w:hAnsi="Trebuchet MS" w:cs="Trebuchet MS"/>
          <w:color w:val="000000"/>
          <w:sz w:val="20"/>
          <w:szCs w:val="24"/>
          <w:lang w:eastAsia="en-US"/>
        </w:rPr>
        <w:t xml:space="preserve">), </w:t>
      </w:r>
    </w:p>
    <w:p w14:paraId="7FCC9E85" w14:textId="77777777" w:rsidR="00166641" w:rsidRPr="00166641" w:rsidRDefault="00166641" w:rsidP="00166641">
      <w:pPr>
        <w:pStyle w:val="Paragraphedeliste"/>
        <w:widowControl w:val="0"/>
        <w:numPr>
          <w:ilvl w:val="0"/>
          <w:numId w:val="4"/>
        </w:numPr>
        <w:autoSpaceDE w:val="0"/>
        <w:autoSpaceDN w:val="0"/>
        <w:spacing w:after="0" w:line="240" w:lineRule="auto"/>
        <w:contextualSpacing w:val="0"/>
        <w:jc w:val="both"/>
        <w:rPr>
          <w:rFonts w:ascii="Trebuchet MS" w:eastAsia="Trebuchet MS" w:hAnsi="Trebuchet MS" w:cs="Trebuchet MS"/>
          <w:color w:val="000000"/>
          <w:sz w:val="20"/>
          <w:szCs w:val="24"/>
          <w:lang w:eastAsia="en-US"/>
        </w:rPr>
      </w:pPr>
      <w:r w:rsidRPr="00166641">
        <w:rPr>
          <w:rFonts w:ascii="Trebuchet MS" w:eastAsia="Trebuchet MS" w:hAnsi="Trebuchet MS" w:cs="Trebuchet MS"/>
          <w:color w:val="000000"/>
          <w:sz w:val="20"/>
          <w:szCs w:val="24"/>
          <w:lang w:eastAsia="en-US"/>
        </w:rPr>
        <w:t xml:space="preserve">Que l’employeur est à jour de ses obligations sociales à la date d’exigibilité de la dernière période traitée (les 6 derniers mois échus). </w:t>
      </w:r>
    </w:p>
    <w:p w14:paraId="67EA5E1C" w14:textId="77777777" w:rsidR="00166641" w:rsidRPr="000D3899" w:rsidRDefault="00166641" w:rsidP="00166641">
      <w:pPr>
        <w:ind w:left="284"/>
        <w:jc w:val="both"/>
        <w:rPr>
          <w:rFonts w:ascii="Fira Sans" w:hAnsi="Fira Sans" w:cs="Arial"/>
          <w:color w:val="000000"/>
          <w:sz w:val="22"/>
          <w:szCs w:val="22"/>
        </w:rPr>
      </w:pPr>
    </w:p>
    <w:p w14:paraId="38A9EC2D" w14:textId="724250DF" w:rsidR="00166641" w:rsidRPr="00D76824" w:rsidRDefault="00166641" w:rsidP="00D76824">
      <w:pPr>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Lorsque le cocontractant emploie des salariés, l’attestation indique :</w:t>
      </w:r>
    </w:p>
    <w:p w14:paraId="68BBCEA7" w14:textId="77777777" w:rsidR="00166641" w:rsidRDefault="00166641" w:rsidP="00166641">
      <w:pPr>
        <w:pStyle w:val="Paragraphedeliste"/>
        <w:numPr>
          <w:ilvl w:val="0"/>
          <w:numId w:val="6"/>
        </w:numPr>
        <w:jc w:val="both"/>
        <w:rPr>
          <w:rFonts w:ascii="Trebuchet MS" w:eastAsia="Trebuchet MS" w:hAnsi="Trebuchet MS" w:cs="Trebuchet MS"/>
          <w:color w:val="000000"/>
          <w:sz w:val="20"/>
        </w:rPr>
      </w:pPr>
      <w:r w:rsidRPr="00166641">
        <w:rPr>
          <w:rFonts w:ascii="Trebuchet MS" w:eastAsia="Trebuchet MS" w:hAnsi="Trebuchet MS" w:cs="Trebuchet MS"/>
          <w:color w:val="000000"/>
          <w:sz w:val="20"/>
        </w:rPr>
        <w:t>Le nombre de salariés</w:t>
      </w:r>
    </w:p>
    <w:p w14:paraId="5D7CD1B6" w14:textId="221A5F04" w:rsidR="00166641" w:rsidRPr="00166641" w:rsidRDefault="00166641" w:rsidP="00166641">
      <w:pPr>
        <w:pStyle w:val="Paragraphedeliste"/>
        <w:numPr>
          <w:ilvl w:val="0"/>
          <w:numId w:val="6"/>
        </w:numPr>
        <w:jc w:val="both"/>
        <w:rPr>
          <w:rFonts w:ascii="Trebuchet MS" w:eastAsia="Trebuchet MS" w:hAnsi="Trebuchet MS" w:cs="Trebuchet MS"/>
          <w:color w:val="000000"/>
          <w:sz w:val="20"/>
        </w:rPr>
      </w:pPr>
      <w:r w:rsidRPr="00166641">
        <w:rPr>
          <w:rFonts w:ascii="Trebuchet MS" w:eastAsia="Trebuchet MS" w:hAnsi="Trebuchet MS" w:cs="Trebuchet MS"/>
          <w:color w:val="000000"/>
          <w:sz w:val="20"/>
        </w:rPr>
        <w:t xml:space="preserve">Le montant total des rémunérations déclarées sur le dernier bordereau récapitulatif des cotisations Urssaf. </w:t>
      </w:r>
    </w:p>
    <w:p w14:paraId="18862B88" w14:textId="77777777" w:rsidR="00166641" w:rsidRPr="00166641" w:rsidRDefault="00166641" w:rsidP="00166641">
      <w:pPr>
        <w:jc w:val="both"/>
        <w:rPr>
          <w:rFonts w:ascii="Trebuchet MS" w:eastAsia="Trebuchet MS" w:hAnsi="Trebuchet MS" w:cs="Trebuchet MS"/>
          <w:color w:val="000000"/>
          <w:sz w:val="20"/>
          <w:lang w:val="fr-FR"/>
        </w:rPr>
      </w:pPr>
    </w:p>
    <w:p w14:paraId="6E40AFE9" w14:textId="1A2CFC7E" w:rsidR="00166641" w:rsidRDefault="00166641" w:rsidP="00166641">
      <w:pPr>
        <w:pStyle w:val="Paragraphedeliste"/>
        <w:numPr>
          <w:ilvl w:val="0"/>
          <w:numId w:val="3"/>
        </w:numPr>
        <w:jc w:val="both"/>
        <w:rPr>
          <w:rFonts w:ascii="Trebuchet MS" w:eastAsia="Trebuchet MS" w:hAnsi="Trebuchet MS" w:cs="Trebuchet MS"/>
          <w:color w:val="000000"/>
          <w:sz w:val="20"/>
        </w:rPr>
      </w:pPr>
      <w:r w:rsidRPr="00166641">
        <w:rPr>
          <w:rFonts w:ascii="Trebuchet MS" w:eastAsia="Trebuchet MS" w:hAnsi="Trebuchet MS" w:cs="Trebuchet MS"/>
          <w:b/>
          <w:bCs/>
          <w:color w:val="000000"/>
          <w:sz w:val="20"/>
        </w:rPr>
        <w:t>Un extrait de l'inscription au registre du commerce et des sociétés (K ou K bis)</w:t>
      </w:r>
      <w:r w:rsidRPr="00166641">
        <w:rPr>
          <w:rFonts w:ascii="Trebuchet MS" w:eastAsia="Trebuchet MS" w:hAnsi="Trebuchet MS" w:cs="Trebuchet MS"/>
          <w:color w:val="000000"/>
          <w:sz w:val="20"/>
        </w:rPr>
        <w:t xml:space="preserve"> ou une carte d'identification justifiant de l'inscription au répertoire des métiers ou un récépissé du dépôt de déclaration auprès d'un centre de formalités des entreprises pour les personnes en cours d'inscription ; </w:t>
      </w:r>
    </w:p>
    <w:p w14:paraId="147A4F9F" w14:textId="77777777" w:rsidR="00166641" w:rsidRPr="00166641" w:rsidRDefault="00166641" w:rsidP="00166641">
      <w:pPr>
        <w:pStyle w:val="Paragraphedeliste"/>
        <w:numPr>
          <w:ilvl w:val="0"/>
          <w:numId w:val="3"/>
        </w:numPr>
        <w:spacing w:after="0" w:line="240" w:lineRule="auto"/>
        <w:jc w:val="both"/>
        <w:rPr>
          <w:rFonts w:ascii="Trebuchet MS" w:eastAsia="Trebuchet MS" w:hAnsi="Trebuchet MS" w:cs="Trebuchet MS"/>
          <w:color w:val="000000"/>
          <w:sz w:val="20"/>
        </w:rPr>
      </w:pPr>
      <w:r w:rsidRPr="00166641">
        <w:rPr>
          <w:rFonts w:ascii="Trebuchet MS" w:eastAsia="Trebuchet MS" w:hAnsi="Trebuchet MS" w:cs="Trebuchet MS"/>
          <w:b/>
          <w:bCs/>
          <w:color w:val="000000"/>
          <w:sz w:val="20"/>
        </w:rPr>
        <w:t>Le cas échéant, la liste nominative des salariés étrangers employés et soumis à l’autorisation de travail prévue à l’article L.5221-2 du code du travail</w:t>
      </w:r>
      <w:r w:rsidRPr="00166641">
        <w:rPr>
          <w:rFonts w:ascii="Trebuchet MS" w:eastAsia="Trebuchet MS" w:hAnsi="Trebuchet MS" w:cs="Trebuchet MS"/>
          <w:color w:val="000000"/>
          <w:sz w:val="20"/>
        </w:rPr>
        <w:t xml:space="preserve">, établie à partir du registre unique du personnel et précisant pour chaque salarié : Sa date d’embauche, sa nationalité, Le type et numéro d’ordre du titre valant autorisation de travail. </w:t>
      </w:r>
    </w:p>
    <w:p w14:paraId="334D4B52" w14:textId="77777777" w:rsidR="00166641" w:rsidRPr="000D3899" w:rsidRDefault="00166641" w:rsidP="00166641">
      <w:pPr>
        <w:ind w:left="720"/>
        <w:jc w:val="both"/>
        <w:rPr>
          <w:rFonts w:ascii="Fira Sans" w:hAnsi="Fira Sans" w:cs="Arial"/>
          <w:color w:val="000000"/>
          <w:sz w:val="22"/>
          <w:szCs w:val="22"/>
        </w:rPr>
      </w:pPr>
    </w:p>
    <w:p w14:paraId="374F6A59" w14:textId="77777777" w:rsidR="00166641" w:rsidRPr="00166641" w:rsidRDefault="00166641" w:rsidP="00166641">
      <w:pPr>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 xml:space="preserve">Le titulaire établi à l’étranger fournit les pièces équivalentes énumérées à l’article D.8222-7 du code du travail. </w:t>
      </w:r>
    </w:p>
    <w:p w14:paraId="7CAF9ED6" w14:textId="77777777" w:rsidR="00166641" w:rsidRPr="00166641" w:rsidRDefault="00166641" w:rsidP="00166641">
      <w:pPr>
        <w:ind w:left="142"/>
        <w:jc w:val="both"/>
        <w:rPr>
          <w:rFonts w:ascii="Trebuchet MS" w:eastAsia="Trebuchet MS" w:hAnsi="Trebuchet MS" w:cs="Trebuchet MS"/>
          <w:color w:val="000000"/>
          <w:sz w:val="20"/>
          <w:lang w:val="fr-FR"/>
        </w:rPr>
      </w:pPr>
    </w:p>
    <w:p w14:paraId="786D7505" w14:textId="77777777" w:rsidR="00166641" w:rsidRPr="00166641" w:rsidRDefault="00166641" w:rsidP="00166641">
      <w:pPr>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 xml:space="preserve">Le titulaire s’engage à remettre les pièces mentionnées aux articles D. 8222-5 ou D. 8222-7 et D. 8254-2 à D. 8254-5 du code du travail, à jour, à compter de la notification du marché, puis tous les six mois jusqu'à son terme pour quelque cause que ce soit. </w:t>
      </w:r>
    </w:p>
    <w:p w14:paraId="1A2F35A2" w14:textId="77777777" w:rsidR="00166641" w:rsidRPr="00166641" w:rsidRDefault="00166641" w:rsidP="00166641">
      <w:pPr>
        <w:ind w:left="142"/>
        <w:jc w:val="both"/>
        <w:rPr>
          <w:rFonts w:ascii="Trebuchet MS" w:eastAsia="Trebuchet MS" w:hAnsi="Trebuchet MS" w:cs="Trebuchet MS"/>
          <w:color w:val="000000"/>
          <w:sz w:val="20"/>
          <w:lang w:val="fr-FR"/>
        </w:rPr>
      </w:pPr>
    </w:p>
    <w:p w14:paraId="20294239" w14:textId="77777777" w:rsidR="00166641" w:rsidRPr="00166641" w:rsidRDefault="00166641" w:rsidP="00166641">
      <w:pPr>
        <w:widowControl w:val="0"/>
        <w:tabs>
          <w:tab w:val="left" w:pos="11199"/>
        </w:tabs>
        <w:autoSpaceDE w:val="0"/>
        <w:autoSpaceDN w:val="0"/>
        <w:adjustRightInd w:val="0"/>
        <w:snapToGrid w:val="0"/>
        <w:spacing w:after="120"/>
        <w:ind w:right="-142"/>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A défaut de transmission de ces documents tous les six mois après la notification du marché, ou en cas d’inexactitude des documents et renseignements transmis, le marché peut être résilié pour faute du titulaire.</w:t>
      </w:r>
    </w:p>
    <w:p w14:paraId="4FBE28FC" w14:textId="77777777" w:rsidR="00166641" w:rsidRDefault="00166641" w:rsidP="00166641">
      <w:pPr>
        <w:jc w:val="both"/>
        <w:rPr>
          <w:rFonts w:ascii="Trebuchet MS" w:eastAsia="Trebuchet MS" w:hAnsi="Trebuchet MS" w:cs="Trebuchet MS"/>
          <w:color w:val="000000"/>
          <w:sz w:val="20"/>
        </w:rPr>
      </w:pPr>
    </w:p>
    <w:p w14:paraId="13CA6083" w14:textId="0C160169" w:rsidR="00166641" w:rsidRPr="00166641" w:rsidRDefault="00166641" w:rsidP="00166641">
      <w:pPr>
        <w:pStyle w:val="Titre1"/>
        <w:shd w:val="clear" w:color="2364FC" w:fill="2364FC"/>
        <w:rPr>
          <w:rFonts w:ascii="Trebuchet MS" w:eastAsia="Trebuchet MS" w:hAnsi="Trebuchet MS" w:cs="Trebuchet MS"/>
          <w:color w:val="FFFFFF"/>
          <w:sz w:val="28"/>
          <w:lang w:val="fr-FR"/>
        </w:rPr>
      </w:pPr>
      <w:bookmarkStart w:id="98" w:name="_Toc219901595"/>
      <w:r>
        <w:rPr>
          <w:rFonts w:ascii="Trebuchet MS" w:eastAsia="Trebuchet MS" w:hAnsi="Trebuchet MS" w:cs="Trebuchet MS"/>
          <w:color w:val="FFFFFF"/>
          <w:sz w:val="28"/>
          <w:lang w:val="fr-FR"/>
        </w:rPr>
        <w:t>22 – Dispositif de vigilance</w:t>
      </w:r>
      <w:bookmarkEnd w:id="98"/>
    </w:p>
    <w:p w14:paraId="489C4B43" w14:textId="77777777" w:rsidR="00166641" w:rsidRPr="00166641" w:rsidRDefault="00166641" w:rsidP="00166641">
      <w:pPr>
        <w:pStyle w:val="Corpsdetexte"/>
        <w:spacing w:before="223"/>
        <w:rPr>
          <w:rFonts w:ascii="Trebuchet MS" w:eastAsia="Trebuchet MS" w:hAnsi="Trebuchet MS" w:cs="Trebuchet MS"/>
          <w:color w:val="000000"/>
          <w:sz w:val="20"/>
          <w:lang w:eastAsia="en-US"/>
        </w:rPr>
      </w:pPr>
      <w:r w:rsidRPr="00166641">
        <w:rPr>
          <w:rFonts w:ascii="Trebuchet MS" w:eastAsia="Trebuchet MS" w:hAnsi="Trebuchet MS" w:cs="Trebuchet MS"/>
          <w:color w:val="000000"/>
          <w:sz w:val="20"/>
          <w:lang w:eastAsia="en-US"/>
        </w:rPr>
        <w:t>Le titulaire s’engage à fournir tous les 6 mois à compter de la notification du marché et jusqu’à la fin de l’exécution de celui-ci, les pièces et attestations sur l’honneur prévues à l’article D 8222-5 ou D 8222-7 du code du travail.</w:t>
      </w:r>
    </w:p>
    <w:p w14:paraId="2F001A30" w14:textId="77777777" w:rsidR="00166641" w:rsidRPr="00166641" w:rsidRDefault="00166641" w:rsidP="00166641">
      <w:pPr>
        <w:pStyle w:val="Corpsdetexte"/>
        <w:spacing w:before="223"/>
        <w:rPr>
          <w:rFonts w:ascii="Trebuchet MS" w:eastAsia="Trebuchet MS" w:hAnsi="Trebuchet MS" w:cs="Trebuchet MS"/>
          <w:color w:val="000000"/>
          <w:sz w:val="20"/>
          <w:lang w:eastAsia="en-US"/>
        </w:rPr>
      </w:pPr>
      <w:r w:rsidRPr="00166641">
        <w:rPr>
          <w:rFonts w:ascii="Trebuchet MS" w:eastAsia="Trebuchet MS" w:hAnsi="Trebuchet MS" w:cs="Trebuchet MS"/>
          <w:color w:val="000000"/>
          <w:sz w:val="20"/>
          <w:lang w:eastAsia="en-US"/>
        </w:rPr>
        <w:t>Les pièces et attestations mentionnées ci-dessus sont déposées par le titulaire sur la plateforme en ligne mise à disposition, gratuitement à l’adresse suivante :</w:t>
      </w:r>
    </w:p>
    <w:p w14:paraId="31F97CE7" w14:textId="4D56B718" w:rsidR="00166641" w:rsidRPr="00166641" w:rsidRDefault="00166641" w:rsidP="00166641">
      <w:pPr>
        <w:pStyle w:val="Corpsdetexte"/>
        <w:spacing w:before="223"/>
        <w:rPr>
          <w:rFonts w:ascii="Trebuchet MS" w:eastAsia="Trebuchet MS" w:hAnsi="Trebuchet MS" w:cs="Trebuchet MS"/>
          <w:color w:val="000000"/>
          <w:sz w:val="20"/>
          <w:lang w:eastAsia="en-US"/>
        </w:rPr>
      </w:pPr>
      <w:r w:rsidRPr="00166641">
        <w:rPr>
          <w:rFonts w:ascii="Trebuchet MS" w:eastAsia="Trebuchet MS" w:hAnsi="Trebuchet MS" w:cs="Trebuchet MS"/>
          <w:b/>
          <w:bCs/>
          <w:color w:val="000000"/>
          <w:sz w:val="20"/>
          <w:lang w:eastAsia="en-US"/>
        </w:rPr>
        <w:t>Pour la CCI Vienne</w:t>
      </w:r>
      <w:r w:rsidRPr="00166641">
        <w:rPr>
          <w:rFonts w:ascii="Trebuchet MS" w:eastAsia="Trebuchet MS" w:hAnsi="Trebuchet MS" w:cs="Trebuchet MS"/>
          <w:color w:val="000000"/>
          <w:sz w:val="20"/>
          <w:lang w:eastAsia="en-US"/>
        </w:rPr>
        <w:t xml:space="preserve">, cette dernière utilise la solution </w:t>
      </w:r>
      <w:hyperlink r:id="rId29" w:history="1">
        <w:r w:rsidRPr="00166641">
          <w:rPr>
            <w:rFonts w:ascii="Trebuchet MS" w:eastAsia="Trebuchet MS" w:hAnsi="Trebuchet MS" w:cs="Trebuchet MS"/>
            <w:color w:val="000000"/>
            <w:sz w:val="20"/>
            <w:lang w:eastAsia="en-US"/>
          </w:rPr>
          <w:t>https://www.e-attestations.com</w:t>
        </w:r>
      </w:hyperlink>
      <w:r>
        <w:rPr>
          <w:rFonts w:ascii="Trebuchet MS" w:eastAsia="Trebuchet MS" w:hAnsi="Trebuchet MS" w:cs="Trebuchet MS"/>
          <w:color w:val="000000"/>
          <w:sz w:val="20"/>
          <w:lang w:eastAsia="en-US"/>
        </w:rPr>
        <w:t xml:space="preserve">  </w:t>
      </w:r>
      <w:r w:rsidRPr="00166641">
        <w:rPr>
          <w:rFonts w:ascii="Trebuchet MS" w:eastAsia="Trebuchet MS" w:hAnsi="Trebuchet MS" w:cs="Trebuchet MS"/>
          <w:color w:val="000000"/>
          <w:sz w:val="20"/>
          <w:lang w:eastAsia="en-US"/>
        </w:rPr>
        <w:t xml:space="preserve"> </w:t>
      </w:r>
    </w:p>
    <w:p w14:paraId="4B397F1C" w14:textId="77777777" w:rsidR="00166641" w:rsidRPr="00166641" w:rsidRDefault="00166641" w:rsidP="00166641">
      <w:pPr>
        <w:pStyle w:val="Corpsdetexte"/>
        <w:spacing w:before="223"/>
        <w:rPr>
          <w:rFonts w:ascii="Trebuchet MS" w:eastAsia="Trebuchet MS" w:hAnsi="Trebuchet MS" w:cs="Trebuchet MS"/>
          <w:color w:val="000000"/>
          <w:sz w:val="20"/>
          <w:lang w:eastAsia="en-US"/>
        </w:rPr>
      </w:pPr>
      <w:r w:rsidRPr="00166641">
        <w:rPr>
          <w:rFonts w:ascii="Trebuchet MS" w:eastAsia="Trebuchet MS" w:hAnsi="Trebuchet MS" w:cs="Trebuchet MS"/>
          <w:color w:val="000000"/>
          <w:sz w:val="20"/>
          <w:lang w:eastAsia="en-US"/>
        </w:rPr>
        <w:t xml:space="preserve">Pour les autres membres, à fournir par mail au contact administratif de chaque acheteur. </w:t>
      </w:r>
    </w:p>
    <w:p w14:paraId="77CE432A" w14:textId="77777777" w:rsidR="00166641" w:rsidRPr="00166641" w:rsidRDefault="00166641" w:rsidP="00166641">
      <w:pPr>
        <w:pStyle w:val="Corpsdetexte"/>
        <w:spacing w:before="223"/>
        <w:rPr>
          <w:rFonts w:ascii="Trebuchet MS" w:eastAsia="Trebuchet MS" w:hAnsi="Trebuchet MS" w:cs="Trebuchet MS"/>
          <w:color w:val="000000"/>
          <w:sz w:val="20"/>
          <w:lang w:eastAsia="en-US"/>
        </w:rPr>
      </w:pPr>
      <w:r w:rsidRPr="00166641">
        <w:rPr>
          <w:rFonts w:ascii="Trebuchet MS" w:eastAsia="Trebuchet MS" w:hAnsi="Trebuchet MS" w:cs="Trebuchet MS"/>
          <w:color w:val="000000"/>
          <w:sz w:val="20"/>
          <w:lang w:eastAsia="en-US"/>
        </w:rPr>
        <w:t xml:space="preserve">A défaut, le marché pourra être résilié aux torts du titulaire. </w:t>
      </w:r>
    </w:p>
    <w:p w14:paraId="3EF394F9" w14:textId="77777777" w:rsidR="00166641" w:rsidRPr="00166641" w:rsidRDefault="00166641" w:rsidP="00166641">
      <w:pPr>
        <w:pStyle w:val="Corpsdetexte"/>
        <w:spacing w:before="223"/>
        <w:rPr>
          <w:rFonts w:ascii="Trebuchet MS" w:eastAsia="Trebuchet MS" w:hAnsi="Trebuchet MS" w:cs="Trebuchet MS"/>
          <w:color w:val="000000"/>
          <w:sz w:val="20"/>
          <w:lang w:eastAsia="en-US"/>
        </w:rPr>
      </w:pPr>
      <w:r w:rsidRPr="00166641">
        <w:rPr>
          <w:rFonts w:ascii="Trebuchet MS" w:eastAsia="Trebuchet MS" w:hAnsi="Trebuchet MS" w:cs="Trebuchet MS"/>
          <w:color w:val="000000"/>
          <w:sz w:val="20"/>
          <w:lang w:eastAsia="en-US"/>
        </w:rPr>
        <w:t>Ainsi le Pouvoir adjudicateur pourra faire procéder par un tiers à l'exécution des prestations prévues par le marché, aux frais et risques du titulaire</w:t>
      </w:r>
    </w:p>
    <w:p w14:paraId="2410E263" w14:textId="77777777" w:rsidR="00166641" w:rsidRPr="00166641" w:rsidRDefault="00166641" w:rsidP="00166641">
      <w:pPr>
        <w:jc w:val="both"/>
        <w:rPr>
          <w:rFonts w:ascii="Trebuchet MS" w:eastAsia="Trebuchet MS" w:hAnsi="Trebuchet MS" w:cs="Trebuchet MS"/>
          <w:color w:val="000000"/>
          <w:sz w:val="20"/>
        </w:rPr>
      </w:pPr>
    </w:p>
    <w:p w14:paraId="229C84D2" w14:textId="4610889B" w:rsidR="00166641" w:rsidRPr="00166641" w:rsidRDefault="00166641" w:rsidP="00166641">
      <w:pPr>
        <w:pStyle w:val="Titre1"/>
        <w:shd w:val="clear" w:color="2364FC" w:fill="2364FC"/>
        <w:rPr>
          <w:rFonts w:ascii="Trebuchet MS" w:eastAsia="Trebuchet MS" w:hAnsi="Trebuchet MS" w:cs="Trebuchet MS"/>
          <w:color w:val="FFFFFF"/>
          <w:sz w:val="28"/>
          <w:lang w:val="fr-FR"/>
        </w:rPr>
      </w:pPr>
      <w:bookmarkStart w:id="99" w:name="_Toc219901596"/>
      <w:r>
        <w:rPr>
          <w:rFonts w:ascii="Trebuchet MS" w:eastAsia="Trebuchet MS" w:hAnsi="Trebuchet MS" w:cs="Trebuchet MS"/>
          <w:color w:val="FFFFFF"/>
          <w:sz w:val="28"/>
          <w:lang w:val="fr-FR"/>
        </w:rPr>
        <w:t xml:space="preserve">23 – </w:t>
      </w:r>
      <w:r w:rsidR="00086510">
        <w:rPr>
          <w:rFonts w:ascii="Trebuchet MS" w:eastAsia="Trebuchet MS" w:hAnsi="Trebuchet MS" w:cs="Trebuchet MS"/>
          <w:color w:val="FFFFFF"/>
          <w:sz w:val="28"/>
          <w:lang w:val="fr-FR"/>
        </w:rPr>
        <w:t>Lutte contre la corruption</w:t>
      </w:r>
      <w:bookmarkEnd w:id="99"/>
    </w:p>
    <w:p w14:paraId="53338B17" w14:textId="77777777" w:rsidR="00086510" w:rsidRPr="00086510" w:rsidRDefault="00086510" w:rsidP="00086510">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Les CCI sont engagées dans la lutte contre toute forme d’atteinte à la probité. </w:t>
      </w:r>
    </w:p>
    <w:p w14:paraId="7B6BDD53" w14:textId="77777777" w:rsidR="00086510" w:rsidRPr="00086510" w:rsidRDefault="00086510" w:rsidP="00086510">
      <w:pPr>
        <w:jc w:val="both"/>
        <w:rPr>
          <w:rFonts w:ascii="Trebuchet MS" w:eastAsia="Trebuchet MS" w:hAnsi="Trebuchet MS" w:cs="Trebuchet MS"/>
          <w:color w:val="000000"/>
          <w:sz w:val="20"/>
          <w:lang w:val="fr-FR"/>
        </w:rPr>
      </w:pPr>
    </w:p>
    <w:p w14:paraId="7416AF89" w14:textId="77777777" w:rsidR="00086510" w:rsidRPr="00086510" w:rsidRDefault="00086510" w:rsidP="00086510">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A ce titre, elles portent une attention particulière à ce que toute personne ou société en relation avec la CCI pour adhérer aux mêmes principes et valeurs d’intégrité et respecte scrupuleusement la réglementation en vigueur. </w:t>
      </w:r>
    </w:p>
    <w:p w14:paraId="25591AAD" w14:textId="77777777" w:rsidR="00086510" w:rsidRPr="00086510" w:rsidRDefault="00086510" w:rsidP="00086510">
      <w:pPr>
        <w:jc w:val="both"/>
        <w:rPr>
          <w:rFonts w:ascii="Trebuchet MS" w:eastAsia="Trebuchet MS" w:hAnsi="Trebuchet MS" w:cs="Trebuchet MS"/>
          <w:color w:val="000000"/>
          <w:sz w:val="20"/>
          <w:lang w:val="fr-FR"/>
        </w:rPr>
      </w:pPr>
    </w:p>
    <w:p w14:paraId="666114B8" w14:textId="77777777" w:rsidR="00086510" w:rsidRPr="00086510" w:rsidRDefault="00086510" w:rsidP="00086510">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En conséquence, les Parties s’engagent à respecter les dispositions de la loi n°2016-1691 relative à la transparence, à la lutte contre la corruption et à la modernisation de la vie économique (dite loi Sapin II), et d’une manière générale, tous principes généraux du droit international et toutes dispositions réglementaires et législatives équivalentes. </w:t>
      </w:r>
    </w:p>
    <w:p w14:paraId="3564C7B0" w14:textId="77777777" w:rsidR="00086510" w:rsidRPr="00086510" w:rsidRDefault="00086510" w:rsidP="00086510">
      <w:pPr>
        <w:jc w:val="both"/>
        <w:rPr>
          <w:rFonts w:ascii="Trebuchet MS" w:eastAsia="Trebuchet MS" w:hAnsi="Trebuchet MS" w:cs="Trebuchet MS"/>
          <w:color w:val="000000"/>
          <w:sz w:val="20"/>
          <w:lang w:val="fr-FR"/>
        </w:rPr>
      </w:pPr>
    </w:p>
    <w:p w14:paraId="764D738A" w14:textId="77777777" w:rsidR="00086510" w:rsidRPr="00086510" w:rsidRDefault="00086510" w:rsidP="00086510">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Plus particulièrement, le titulaire s’engage fermement à lutter contre toute forme d’atteinte à la probité caractérisée par tout comportement susceptible d’être qualifié de corruption, fraude, trafic d’influence, prise illégale d’intérêt, concussion, favoritisme, détournement de fonds publics. </w:t>
      </w:r>
    </w:p>
    <w:p w14:paraId="145675B6" w14:textId="77777777" w:rsidR="00086510" w:rsidRPr="00086510" w:rsidRDefault="00086510" w:rsidP="00086510">
      <w:pPr>
        <w:jc w:val="both"/>
        <w:rPr>
          <w:rFonts w:ascii="Trebuchet MS" w:eastAsia="Trebuchet MS" w:hAnsi="Trebuchet MS" w:cs="Trebuchet MS"/>
          <w:color w:val="000000"/>
          <w:sz w:val="20"/>
          <w:lang w:val="fr-FR"/>
        </w:rPr>
      </w:pPr>
    </w:p>
    <w:p w14:paraId="53EE9544" w14:textId="77777777" w:rsidR="00086510" w:rsidRPr="00086510" w:rsidRDefault="00086510" w:rsidP="00086510">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En qualité de candidat au cours de la consultation, comme au cours de l’exécution du marché en qualité de titulaire, les agissements de l’opérateur économique ne doivent pas donner lieu à des comportements ou faits contraires à la règlementation en vigueur. Le titulaire, ses filiales, et, ses représentants, mandataires sociaux, dirigeants et salariés respectifs déclarent ne pas être visés dans toute procédure pour des faits </w:t>
      </w:r>
      <w:r w:rsidRPr="00086510">
        <w:rPr>
          <w:rFonts w:ascii="Trebuchet MS" w:eastAsia="Trebuchet MS" w:hAnsi="Trebuchet MS" w:cs="Trebuchet MS"/>
          <w:color w:val="000000"/>
          <w:sz w:val="20"/>
          <w:lang w:val="fr-FR"/>
        </w:rPr>
        <w:lastRenderedPageBreak/>
        <w:t xml:space="preserve">précités. Le titulaire garantit que ses sous-traitants éventuels, intervenant pour le compte du titulaire dans le cadre du présent contrat, respectent les dispositions du présent article. </w:t>
      </w:r>
    </w:p>
    <w:p w14:paraId="02E13CDB" w14:textId="77777777" w:rsidR="00086510" w:rsidRPr="00086510" w:rsidRDefault="00086510" w:rsidP="00086510">
      <w:pPr>
        <w:jc w:val="both"/>
        <w:rPr>
          <w:rFonts w:ascii="Trebuchet MS" w:eastAsia="Trebuchet MS" w:hAnsi="Trebuchet MS" w:cs="Trebuchet MS"/>
          <w:color w:val="000000"/>
          <w:sz w:val="20"/>
          <w:lang w:val="fr-FR"/>
        </w:rPr>
      </w:pPr>
    </w:p>
    <w:p w14:paraId="15E8474C" w14:textId="77777777" w:rsidR="00086510" w:rsidRPr="00086510" w:rsidRDefault="00086510" w:rsidP="00086510">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Le titulaire déclare qu’il a pris toutes les mesures nécessaires et adaptées au regard de la taille et de la structure de son entreprise et s’engage à mettre en œuvre les mesures, procédures et codes de conduite destinés à prévenir et à détecter les risques d’atteinte à la probité, tant au sein de son organisation qu’à l’égard de ses sous-traitants éventuels. </w:t>
      </w:r>
    </w:p>
    <w:p w14:paraId="0B03E8C2" w14:textId="77777777" w:rsidR="00086510" w:rsidRPr="00086510" w:rsidRDefault="00086510" w:rsidP="00086510">
      <w:pPr>
        <w:jc w:val="both"/>
        <w:rPr>
          <w:rFonts w:ascii="Trebuchet MS" w:eastAsia="Trebuchet MS" w:hAnsi="Trebuchet MS" w:cs="Trebuchet MS"/>
          <w:color w:val="000000"/>
          <w:sz w:val="20"/>
          <w:lang w:val="fr-FR"/>
        </w:rPr>
      </w:pPr>
    </w:p>
    <w:p w14:paraId="30052329" w14:textId="77777777" w:rsidR="00086510" w:rsidRPr="00086510" w:rsidRDefault="00086510" w:rsidP="00086510">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En outre, le titulaire prend également toute mesure nécessaire pour prévenir et détecter toute situation susceptible de compromettre l’exécution impartiale et objective du présent marché. </w:t>
      </w:r>
    </w:p>
    <w:p w14:paraId="502296B6" w14:textId="77777777" w:rsidR="00086510" w:rsidRPr="00086510" w:rsidRDefault="00086510" w:rsidP="00086510">
      <w:pPr>
        <w:jc w:val="both"/>
        <w:rPr>
          <w:rFonts w:ascii="Trebuchet MS" w:eastAsia="Trebuchet MS" w:hAnsi="Trebuchet MS" w:cs="Trebuchet MS"/>
          <w:color w:val="000000"/>
          <w:sz w:val="20"/>
          <w:lang w:val="fr-FR"/>
        </w:rPr>
      </w:pPr>
    </w:p>
    <w:p w14:paraId="59FCB482" w14:textId="77777777" w:rsidR="00086510" w:rsidRPr="00086510" w:rsidRDefault="00086510" w:rsidP="00086510">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Le titulaire prend pour lui-même et vis-à-vis de ses personnels toute mesure utile pour éviter que des situations de conflit entre les missions confiées au titre du marché et d'autres intérêts influencent ou soient susceptibles d'influencer indûment la façon dont sont effectuées lesdites missions, ou ne soit consenti ou recherché un avantage illégal quelconque, financier ou en nature, né de l'attribution et/ou de l'exécution du présent marché. </w:t>
      </w:r>
    </w:p>
    <w:p w14:paraId="4EA5CAC0" w14:textId="77777777" w:rsidR="00086510" w:rsidRPr="00086510" w:rsidRDefault="00086510" w:rsidP="00086510">
      <w:pPr>
        <w:jc w:val="both"/>
        <w:rPr>
          <w:rFonts w:ascii="Trebuchet MS" w:eastAsia="Trebuchet MS" w:hAnsi="Trebuchet MS" w:cs="Trebuchet MS"/>
          <w:color w:val="000000"/>
          <w:sz w:val="20"/>
          <w:lang w:val="fr-FR"/>
        </w:rPr>
      </w:pPr>
    </w:p>
    <w:p w14:paraId="495FF454" w14:textId="77777777" w:rsidR="00086510" w:rsidRPr="00086510" w:rsidRDefault="00086510" w:rsidP="00086510">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Le titulaire s'engage à informer immédiatement chaque CCI de toute mise en examen ou mesure équivalente, ainsi que de toute condamnation - en première et, le cas échéant, dernière instance - prononcée à son encontre ou à l'encontre d'une personne agissant pour leur compte sur la base d’un délit constituant une atteinte à la probité. </w:t>
      </w:r>
    </w:p>
    <w:p w14:paraId="012D066C" w14:textId="77777777" w:rsidR="00086510" w:rsidRPr="00086510" w:rsidRDefault="00086510" w:rsidP="00086510">
      <w:pPr>
        <w:jc w:val="both"/>
        <w:rPr>
          <w:rFonts w:ascii="Trebuchet MS" w:eastAsia="Trebuchet MS" w:hAnsi="Trebuchet MS" w:cs="Trebuchet MS"/>
          <w:color w:val="000000"/>
          <w:sz w:val="20"/>
          <w:lang w:val="fr-FR"/>
        </w:rPr>
      </w:pPr>
    </w:p>
    <w:p w14:paraId="375C10C9" w14:textId="77777777" w:rsidR="00086510" w:rsidRPr="00086510" w:rsidRDefault="00086510" w:rsidP="00086510">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Tout manquement de la part du Titulaire aux stipulations du présent article devra être considéré comme un manquement grave autorisant la de la Vienne, si bon lui semble, à résilier le présent contrat sans préavis ni indemnité, mais sous réserve de tous les dommages et intérêts auxquels chaque CCI pourrait prétendre du fait d’un tel manquement.</w:t>
      </w:r>
    </w:p>
    <w:p w14:paraId="3E5F8012" w14:textId="77777777" w:rsidR="00166641" w:rsidRPr="00166641" w:rsidRDefault="00166641" w:rsidP="00166641">
      <w:pPr>
        <w:rPr>
          <w:lang w:val="fr-FR"/>
        </w:rPr>
      </w:pPr>
    </w:p>
    <w:p w14:paraId="41DA2B42" w14:textId="60F74AA1" w:rsidR="007A021F" w:rsidRDefault="00C927E2">
      <w:pPr>
        <w:pStyle w:val="Titre1"/>
        <w:shd w:val="clear" w:color="2364FC" w:fill="2364FC"/>
        <w:rPr>
          <w:rFonts w:ascii="Trebuchet MS" w:eastAsia="Trebuchet MS" w:hAnsi="Trebuchet MS" w:cs="Trebuchet MS"/>
          <w:color w:val="FFFFFF"/>
          <w:sz w:val="28"/>
          <w:lang w:val="fr-FR"/>
        </w:rPr>
      </w:pPr>
      <w:bookmarkStart w:id="100" w:name="ArtL1_CCAP-1-A36"/>
      <w:bookmarkStart w:id="101" w:name="_Toc219901597"/>
      <w:bookmarkEnd w:id="100"/>
      <w:r>
        <w:rPr>
          <w:rFonts w:ascii="Trebuchet MS" w:eastAsia="Trebuchet MS" w:hAnsi="Trebuchet MS" w:cs="Trebuchet MS"/>
          <w:color w:val="FFFFFF"/>
          <w:sz w:val="28"/>
          <w:lang w:val="fr-FR"/>
        </w:rPr>
        <w:t>2</w:t>
      </w:r>
      <w:r w:rsidR="00166641">
        <w:rPr>
          <w:rFonts w:ascii="Trebuchet MS" w:eastAsia="Trebuchet MS" w:hAnsi="Trebuchet MS" w:cs="Trebuchet MS"/>
          <w:color w:val="FFFFFF"/>
          <w:sz w:val="28"/>
          <w:lang w:val="fr-FR"/>
        </w:rPr>
        <w:t>4</w:t>
      </w:r>
      <w:r>
        <w:rPr>
          <w:rFonts w:ascii="Trebuchet MS" w:eastAsia="Trebuchet MS" w:hAnsi="Trebuchet MS" w:cs="Trebuchet MS"/>
          <w:color w:val="FFFFFF"/>
          <w:sz w:val="28"/>
          <w:lang w:val="fr-FR"/>
        </w:rPr>
        <w:t xml:space="preserve"> - Règlement des litiges et langues</w:t>
      </w:r>
      <w:bookmarkEnd w:id="101"/>
    </w:p>
    <w:p w14:paraId="69BA5086" w14:textId="77777777" w:rsidR="007A021F" w:rsidRDefault="00C927E2">
      <w:pPr>
        <w:spacing w:line="60" w:lineRule="exact"/>
        <w:rPr>
          <w:sz w:val="6"/>
        </w:rPr>
      </w:pPr>
      <w:r>
        <w:t xml:space="preserve"> </w:t>
      </w:r>
    </w:p>
    <w:p w14:paraId="2BB024CF" w14:textId="77777777" w:rsidR="007A021F" w:rsidRDefault="00C927E2">
      <w:pPr>
        <w:pStyle w:val="ParagrapheIndent1"/>
        <w:spacing w:after="240"/>
        <w:jc w:val="both"/>
        <w:rPr>
          <w:color w:val="000000"/>
          <w:lang w:val="fr-FR"/>
        </w:rPr>
      </w:pPr>
      <w:r>
        <w:rPr>
          <w:color w:val="000000"/>
          <w:lang w:val="fr-FR"/>
        </w:rPr>
        <w:t>En cas de litige, seul le Tribunal Administratif de Poitiers est compétent en la matière.</w:t>
      </w:r>
    </w:p>
    <w:p w14:paraId="1F80E3E8" w14:textId="77777777" w:rsidR="007A021F" w:rsidRDefault="00C927E2">
      <w:pPr>
        <w:pStyle w:val="ParagrapheIndent1"/>
        <w:spacing w:after="240" w:line="232"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2EB3F26E" w14:textId="618E703C" w:rsidR="007A021F" w:rsidRDefault="00C927E2">
      <w:pPr>
        <w:pStyle w:val="Titre1"/>
        <w:shd w:val="clear" w:color="2364FC" w:fill="2364FC"/>
        <w:rPr>
          <w:rFonts w:ascii="Trebuchet MS" w:eastAsia="Trebuchet MS" w:hAnsi="Trebuchet MS" w:cs="Trebuchet MS"/>
          <w:color w:val="FFFFFF"/>
          <w:sz w:val="28"/>
          <w:lang w:val="fr-FR"/>
        </w:rPr>
      </w:pPr>
      <w:bookmarkStart w:id="102" w:name="ArtL1_CCAP-1-A39"/>
      <w:bookmarkStart w:id="103" w:name="_Toc219901598"/>
      <w:bookmarkEnd w:id="102"/>
      <w:r>
        <w:rPr>
          <w:rFonts w:ascii="Trebuchet MS" w:eastAsia="Trebuchet MS" w:hAnsi="Trebuchet MS" w:cs="Trebuchet MS"/>
          <w:color w:val="FFFFFF"/>
          <w:sz w:val="28"/>
          <w:lang w:val="fr-FR"/>
        </w:rPr>
        <w:t>2</w:t>
      </w:r>
      <w:r w:rsidR="00166641">
        <w:rPr>
          <w:rFonts w:ascii="Trebuchet MS" w:eastAsia="Trebuchet MS" w:hAnsi="Trebuchet MS" w:cs="Trebuchet MS"/>
          <w:color w:val="FFFFFF"/>
          <w:sz w:val="28"/>
          <w:lang w:val="fr-FR"/>
        </w:rPr>
        <w:t>5</w:t>
      </w:r>
      <w:r>
        <w:rPr>
          <w:rFonts w:ascii="Trebuchet MS" w:eastAsia="Trebuchet MS" w:hAnsi="Trebuchet MS" w:cs="Trebuchet MS"/>
          <w:color w:val="FFFFFF"/>
          <w:sz w:val="28"/>
          <w:lang w:val="fr-FR"/>
        </w:rPr>
        <w:t xml:space="preserve"> - Dérogations</w:t>
      </w:r>
      <w:bookmarkEnd w:id="103"/>
    </w:p>
    <w:p w14:paraId="486833D0" w14:textId="77777777" w:rsidR="007A021F" w:rsidRDefault="00C927E2">
      <w:pPr>
        <w:spacing w:line="60" w:lineRule="exact"/>
        <w:rPr>
          <w:sz w:val="6"/>
        </w:rPr>
      </w:pPr>
      <w:r>
        <w:t xml:space="preserve"> </w:t>
      </w:r>
    </w:p>
    <w:p w14:paraId="609881D6" w14:textId="77777777" w:rsidR="007A021F" w:rsidRDefault="00C927E2">
      <w:pPr>
        <w:pStyle w:val="ParagrapheIndent1"/>
        <w:spacing w:line="232" w:lineRule="exact"/>
        <w:jc w:val="both"/>
        <w:rPr>
          <w:color w:val="000000"/>
          <w:lang w:val="fr-FR"/>
        </w:rPr>
      </w:pPr>
      <w:r>
        <w:rPr>
          <w:color w:val="000000"/>
          <w:lang w:val="fr-FR"/>
        </w:rPr>
        <w:t>- L'article 3 du CCAP déroge à l'article 5.3 du CCAG - Fournitures Courantes et Services</w:t>
      </w:r>
    </w:p>
    <w:p w14:paraId="55B9CF53" w14:textId="77777777" w:rsidR="007A021F" w:rsidRDefault="00C927E2">
      <w:pPr>
        <w:pStyle w:val="ParagrapheIndent1"/>
        <w:spacing w:line="232" w:lineRule="exact"/>
        <w:jc w:val="both"/>
        <w:rPr>
          <w:color w:val="000000"/>
          <w:lang w:val="fr-FR"/>
        </w:rPr>
      </w:pPr>
      <w:r>
        <w:rPr>
          <w:color w:val="000000"/>
          <w:lang w:val="fr-FR"/>
        </w:rPr>
        <w:t>- L'article 4 du CCAP déroge à l'article 5.2 du CCAG - Fournitures Courantes et Services</w:t>
      </w:r>
    </w:p>
    <w:p w14:paraId="54538229" w14:textId="77777777" w:rsidR="007A021F" w:rsidRDefault="00C927E2">
      <w:pPr>
        <w:pStyle w:val="ParagrapheIndent1"/>
        <w:spacing w:line="232" w:lineRule="exact"/>
        <w:jc w:val="both"/>
        <w:rPr>
          <w:color w:val="000000"/>
          <w:lang w:val="fr-FR"/>
        </w:rPr>
      </w:pPr>
      <w:r>
        <w:rPr>
          <w:color w:val="000000"/>
          <w:lang w:val="fr-FR"/>
        </w:rPr>
        <w:t>- L'article 5.1 du CCAP déroge à l'article 13.1.1 du CCAG - Fournitures Courantes et Services</w:t>
      </w:r>
    </w:p>
    <w:p w14:paraId="22B54506" w14:textId="0F04E4C2" w:rsidR="007A021F" w:rsidRDefault="00C927E2">
      <w:pPr>
        <w:pStyle w:val="ParagrapheIndent1"/>
        <w:spacing w:line="232" w:lineRule="exact"/>
        <w:jc w:val="both"/>
        <w:rPr>
          <w:color w:val="000000"/>
          <w:lang w:val="fr-FR"/>
        </w:rPr>
      </w:pPr>
      <w:r>
        <w:rPr>
          <w:color w:val="000000"/>
          <w:lang w:val="fr-FR"/>
        </w:rPr>
        <w:t>- L'article 1</w:t>
      </w:r>
      <w:r w:rsidR="000D2380">
        <w:rPr>
          <w:color w:val="000000"/>
          <w:lang w:val="fr-FR"/>
        </w:rPr>
        <w:t>7</w:t>
      </w:r>
      <w:r>
        <w:rPr>
          <w:color w:val="000000"/>
          <w:lang w:val="fr-FR"/>
        </w:rPr>
        <w:t>.1 du CCAP déroge à l'article 14.1.3 du CCAG - Fournitures Courantes et Services</w:t>
      </w:r>
    </w:p>
    <w:p w14:paraId="1F25C0C3" w14:textId="32F75296" w:rsidR="007A021F" w:rsidRDefault="00C927E2">
      <w:pPr>
        <w:pStyle w:val="ParagrapheIndent1"/>
        <w:spacing w:line="232" w:lineRule="exact"/>
        <w:jc w:val="both"/>
        <w:rPr>
          <w:color w:val="000000"/>
          <w:lang w:val="fr-FR"/>
        </w:rPr>
      </w:pPr>
      <w:r>
        <w:rPr>
          <w:color w:val="000000"/>
          <w:lang w:val="fr-FR"/>
        </w:rPr>
        <w:t>- L'article 1</w:t>
      </w:r>
      <w:r w:rsidR="000D2380">
        <w:rPr>
          <w:color w:val="000000"/>
          <w:lang w:val="fr-FR"/>
        </w:rPr>
        <w:t>7</w:t>
      </w:r>
      <w:r>
        <w:rPr>
          <w:color w:val="000000"/>
          <w:lang w:val="fr-FR"/>
        </w:rPr>
        <w:t>.1 du CCAP déroge à l'article 14.1.1 alinéa 2 du CCAG - Fournitures Courantes et Services</w:t>
      </w:r>
    </w:p>
    <w:p w14:paraId="0660BA8E" w14:textId="7C23D6F3" w:rsidR="007A021F" w:rsidRDefault="00C927E2">
      <w:pPr>
        <w:pStyle w:val="ParagrapheIndent1"/>
        <w:spacing w:line="232" w:lineRule="exact"/>
        <w:jc w:val="both"/>
        <w:rPr>
          <w:color w:val="000000"/>
          <w:lang w:val="fr-FR"/>
        </w:rPr>
      </w:pPr>
      <w:r>
        <w:rPr>
          <w:color w:val="000000"/>
          <w:lang w:val="fr-FR"/>
        </w:rPr>
        <w:t>- L'article 1</w:t>
      </w:r>
      <w:r w:rsidR="000D2380">
        <w:rPr>
          <w:color w:val="000000"/>
          <w:lang w:val="fr-FR"/>
        </w:rPr>
        <w:t>7</w:t>
      </w:r>
      <w:r>
        <w:rPr>
          <w:color w:val="000000"/>
          <w:lang w:val="fr-FR"/>
        </w:rPr>
        <w:t>.4 du CCAP déroge à l'article 16.2.3 du CCAG - Fournitures Courantes et Services 2021</w:t>
      </w:r>
    </w:p>
    <w:p w14:paraId="47E19887" w14:textId="666BE566" w:rsidR="007A021F" w:rsidRDefault="00C927E2">
      <w:pPr>
        <w:pStyle w:val="ParagrapheIndent1"/>
        <w:spacing w:line="232" w:lineRule="exact"/>
        <w:jc w:val="both"/>
        <w:rPr>
          <w:color w:val="000000"/>
          <w:lang w:val="fr-FR"/>
        </w:rPr>
      </w:pPr>
      <w:r>
        <w:rPr>
          <w:color w:val="000000"/>
          <w:lang w:val="fr-FR"/>
        </w:rPr>
        <w:t>- L'article 1</w:t>
      </w:r>
      <w:r w:rsidR="000D2380">
        <w:rPr>
          <w:color w:val="000000"/>
          <w:lang w:val="fr-FR"/>
        </w:rPr>
        <w:t>7</w:t>
      </w:r>
      <w:r>
        <w:rPr>
          <w:color w:val="000000"/>
          <w:lang w:val="fr-FR"/>
        </w:rPr>
        <w:t>.5 du CCAP déroge à l'article 20.4 alinéa 4 du CCAG - Fournitures Courantes et Services</w:t>
      </w:r>
    </w:p>
    <w:p w14:paraId="34A53CB3" w14:textId="076E0F35" w:rsidR="007A021F" w:rsidRDefault="00C927E2">
      <w:pPr>
        <w:pStyle w:val="ParagrapheIndent1"/>
        <w:spacing w:line="232" w:lineRule="exact"/>
        <w:jc w:val="both"/>
        <w:rPr>
          <w:color w:val="000000"/>
          <w:lang w:val="fr-FR"/>
        </w:rPr>
      </w:pPr>
      <w:r>
        <w:rPr>
          <w:color w:val="000000"/>
          <w:lang w:val="fr-FR"/>
        </w:rPr>
        <w:t xml:space="preserve">- L'article </w:t>
      </w:r>
      <w:r w:rsidR="000D2380">
        <w:rPr>
          <w:color w:val="000000"/>
          <w:lang w:val="fr-FR"/>
        </w:rPr>
        <w:t>20</w:t>
      </w:r>
      <w:r>
        <w:rPr>
          <w:color w:val="000000"/>
          <w:lang w:val="fr-FR"/>
        </w:rPr>
        <w:t>.1 du CCAP déroge à l'article 42 du CCAG - Fournitures Courantes et Services</w:t>
      </w:r>
    </w:p>
    <w:sectPr w:rsidR="007A021F">
      <w:footerReference w:type="default" r:id="rId30"/>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2DF2" w14:textId="77777777" w:rsidR="00C927E2" w:rsidRDefault="00C927E2">
      <w:r>
        <w:separator/>
      </w:r>
    </w:p>
  </w:endnote>
  <w:endnote w:type="continuationSeparator" w:id="0">
    <w:p w14:paraId="359F1E75" w14:textId="77777777" w:rsidR="00C927E2" w:rsidRDefault="00C9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jaVu Sans Condensed">
    <w:altName w:val="Arial"/>
    <w:charset w:val="00"/>
    <w:family w:val="swiss"/>
    <w:pitch w:val="variable"/>
    <w:sig w:usb0="E7002EFF" w:usb1="D200FDFF" w:usb2="0A246029" w:usb3="00000000" w:csb0="000001FF" w:csb1="00000000"/>
  </w:font>
  <w:font w:name="Fira Sans">
    <w:charset w:val="00"/>
    <w:family w:val="swiss"/>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EEC6D" w14:textId="77777777" w:rsidR="007A021F" w:rsidRDefault="007A021F">
    <w:pPr>
      <w:spacing w:line="240" w:lineRule="exact"/>
    </w:pPr>
  </w:p>
  <w:tbl>
    <w:tblPr>
      <w:tblW w:w="0" w:type="auto"/>
      <w:tblLayout w:type="fixed"/>
      <w:tblLook w:val="04A0" w:firstRow="1" w:lastRow="0" w:firstColumn="1" w:lastColumn="0" w:noHBand="0" w:noVBand="1"/>
    </w:tblPr>
    <w:tblGrid>
      <w:gridCol w:w="5220"/>
      <w:gridCol w:w="4400"/>
    </w:tblGrid>
    <w:tr w:rsidR="007A021F" w14:paraId="20087849" w14:textId="77777777">
      <w:trPr>
        <w:trHeight w:val="245"/>
      </w:trPr>
      <w:tc>
        <w:tcPr>
          <w:tcW w:w="5220" w:type="dxa"/>
          <w:tcMar>
            <w:top w:w="0" w:type="dxa"/>
            <w:left w:w="0" w:type="dxa"/>
            <w:bottom w:w="0" w:type="dxa"/>
            <w:right w:w="0" w:type="dxa"/>
          </w:tcMar>
          <w:vAlign w:val="center"/>
        </w:tcPr>
        <w:p w14:paraId="5C810D61" w14:textId="77777777" w:rsidR="007A021F" w:rsidRDefault="00C927E2">
          <w:pPr>
            <w:pStyle w:val="PiedDePage"/>
            <w:rPr>
              <w:color w:val="000000"/>
              <w:lang w:val="fr-FR"/>
            </w:rPr>
          </w:pPr>
          <w:r>
            <w:rPr>
              <w:color w:val="000000"/>
              <w:lang w:val="fr-FR"/>
            </w:rPr>
            <w:t>Consultation n°: 2026_01_GCP</w:t>
          </w:r>
        </w:p>
      </w:tc>
      <w:tc>
        <w:tcPr>
          <w:tcW w:w="4400" w:type="dxa"/>
          <w:tcMar>
            <w:top w:w="0" w:type="dxa"/>
            <w:left w:w="0" w:type="dxa"/>
            <w:bottom w:w="0" w:type="dxa"/>
            <w:right w:w="0" w:type="dxa"/>
          </w:tcMar>
          <w:vAlign w:val="center"/>
        </w:tcPr>
        <w:p w14:paraId="5DEB1EC6" w14:textId="77777777" w:rsidR="007A021F" w:rsidRDefault="00C927E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18</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AF4A" w14:textId="77777777" w:rsidR="007A021F" w:rsidRDefault="007A021F">
    <w:pPr>
      <w:spacing w:line="240" w:lineRule="exact"/>
    </w:pPr>
  </w:p>
  <w:tbl>
    <w:tblPr>
      <w:tblW w:w="0" w:type="auto"/>
      <w:tblLayout w:type="fixed"/>
      <w:tblLook w:val="04A0" w:firstRow="1" w:lastRow="0" w:firstColumn="1" w:lastColumn="0" w:noHBand="0" w:noVBand="1"/>
    </w:tblPr>
    <w:tblGrid>
      <w:gridCol w:w="5220"/>
      <w:gridCol w:w="4400"/>
    </w:tblGrid>
    <w:tr w:rsidR="007A021F" w14:paraId="33E80BC3" w14:textId="77777777">
      <w:trPr>
        <w:trHeight w:val="245"/>
      </w:trPr>
      <w:tc>
        <w:tcPr>
          <w:tcW w:w="5220" w:type="dxa"/>
          <w:tcMar>
            <w:top w:w="0" w:type="dxa"/>
            <w:left w:w="0" w:type="dxa"/>
            <w:bottom w:w="0" w:type="dxa"/>
            <w:right w:w="0" w:type="dxa"/>
          </w:tcMar>
          <w:vAlign w:val="center"/>
        </w:tcPr>
        <w:p w14:paraId="40B0904F" w14:textId="77777777" w:rsidR="007A021F" w:rsidRDefault="00C927E2">
          <w:pPr>
            <w:pStyle w:val="PiedDePage"/>
            <w:rPr>
              <w:color w:val="000000"/>
              <w:lang w:val="fr-FR"/>
            </w:rPr>
          </w:pPr>
          <w:r>
            <w:rPr>
              <w:color w:val="000000"/>
              <w:lang w:val="fr-FR"/>
            </w:rPr>
            <w:t>Consultation n°: 2026_01_GCP</w:t>
          </w:r>
        </w:p>
      </w:tc>
      <w:tc>
        <w:tcPr>
          <w:tcW w:w="4400" w:type="dxa"/>
          <w:tcMar>
            <w:top w:w="0" w:type="dxa"/>
            <w:left w:w="0" w:type="dxa"/>
            <w:bottom w:w="0" w:type="dxa"/>
            <w:right w:w="0" w:type="dxa"/>
          </w:tcMar>
          <w:vAlign w:val="center"/>
        </w:tcPr>
        <w:p w14:paraId="509D0C27" w14:textId="77777777" w:rsidR="007A021F" w:rsidRDefault="00C927E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18</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9DB9" w14:textId="77777777" w:rsidR="007A021F" w:rsidRDefault="007A021F">
    <w:pPr>
      <w:spacing w:line="240" w:lineRule="exact"/>
    </w:pPr>
  </w:p>
  <w:tbl>
    <w:tblPr>
      <w:tblW w:w="0" w:type="auto"/>
      <w:tblLayout w:type="fixed"/>
      <w:tblLook w:val="04A0" w:firstRow="1" w:lastRow="0" w:firstColumn="1" w:lastColumn="0" w:noHBand="0" w:noVBand="1"/>
    </w:tblPr>
    <w:tblGrid>
      <w:gridCol w:w="5220"/>
      <w:gridCol w:w="4400"/>
    </w:tblGrid>
    <w:tr w:rsidR="007A021F" w14:paraId="60E04D67" w14:textId="77777777">
      <w:trPr>
        <w:trHeight w:val="245"/>
      </w:trPr>
      <w:tc>
        <w:tcPr>
          <w:tcW w:w="5220" w:type="dxa"/>
          <w:tcMar>
            <w:top w:w="0" w:type="dxa"/>
            <w:left w:w="0" w:type="dxa"/>
            <w:bottom w:w="0" w:type="dxa"/>
            <w:right w:w="0" w:type="dxa"/>
          </w:tcMar>
          <w:vAlign w:val="center"/>
        </w:tcPr>
        <w:p w14:paraId="655BAB8E" w14:textId="77777777" w:rsidR="007A021F" w:rsidRDefault="00C927E2">
          <w:pPr>
            <w:pStyle w:val="PiedDePage"/>
            <w:rPr>
              <w:color w:val="000000"/>
              <w:lang w:val="fr-FR"/>
            </w:rPr>
          </w:pPr>
          <w:r>
            <w:rPr>
              <w:color w:val="000000"/>
              <w:lang w:val="fr-FR"/>
            </w:rPr>
            <w:t>Consultation n°: 2026_01_GCP</w:t>
          </w:r>
        </w:p>
      </w:tc>
      <w:tc>
        <w:tcPr>
          <w:tcW w:w="4400" w:type="dxa"/>
          <w:tcMar>
            <w:top w:w="0" w:type="dxa"/>
            <w:left w:w="0" w:type="dxa"/>
            <w:bottom w:w="0" w:type="dxa"/>
            <w:right w:w="0" w:type="dxa"/>
          </w:tcMar>
          <w:vAlign w:val="center"/>
        </w:tcPr>
        <w:p w14:paraId="08D14F6A" w14:textId="77777777" w:rsidR="007A021F" w:rsidRDefault="00C927E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18</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E4E48" w14:textId="77777777" w:rsidR="007A021F" w:rsidRDefault="007A021F">
    <w:pPr>
      <w:spacing w:line="240" w:lineRule="exact"/>
    </w:pPr>
  </w:p>
  <w:tbl>
    <w:tblPr>
      <w:tblW w:w="0" w:type="auto"/>
      <w:tblLayout w:type="fixed"/>
      <w:tblLook w:val="04A0" w:firstRow="1" w:lastRow="0" w:firstColumn="1" w:lastColumn="0" w:noHBand="0" w:noVBand="1"/>
    </w:tblPr>
    <w:tblGrid>
      <w:gridCol w:w="5220"/>
      <w:gridCol w:w="4400"/>
    </w:tblGrid>
    <w:tr w:rsidR="007A021F" w14:paraId="097201C9" w14:textId="77777777">
      <w:trPr>
        <w:trHeight w:val="245"/>
      </w:trPr>
      <w:tc>
        <w:tcPr>
          <w:tcW w:w="5220" w:type="dxa"/>
          <w:tcMar>
            <w:top w:w="0" w:type="dxa"/>
            <w:left w:w="0" w:type="dxa"/>
            <w:bottom w:w="0" w:type="dxa"/>
            <w:right w:w="0" w:type="dxa"/>
          </w:tcMar>
          <w:vAlign w:val="center"/>
        </w:tcPr>
        <w:p w14:paraId="2DDE047D" w14:textId="77777777" w:rsidR="007A021F" w:rsidRDefault="00C927E2">
          <w:pPr>
            <w:pStyle w:val="PiedDePage"/>
            <w:rPr>
              <w:color w:val="000000"/>
              <w:lang w:val="fr-FR"/>
            </w:rPr>
          </w:pPr>
          <w:r>
            <w:rPr>
              <w:color w:val="000000"/>
              <w:lang w:val="fr-FR"/>
            </w:rPr>
            <w:t>Consultation n°: 2026_01_GCP</w:t>
          </w:r>
        </w:p>
      </w:tc>
      <w:tc>
        <w:tcPr>
          <w:tcW w:w="4400" w:type="dxa"/>
          <w:tcMar>
            <w:top w:w="0" w:type="dxa"/>
            <w:left w:w="0" w:type="dxa"/>
            <w:bottom w:w="0" w:type="dxa"/>
            <w:right w:w="0" w:type="dxa"/>
          </w:tcMar>
          <w:vAlign w:val="center"/>
        </w:tcPr>
        <w:p w14:paraId="395EEB34" w14:textId="77777777" w:rsidR="007A021F" w:rsidRDefault="00C927E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18</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1BF32" w14:textId="77777777" w:rsidR="007A021F" w:rsidRDefault="007A021F">
    <w:pPr>
      <w:spacing w:line="240" w:lineRule="exact"/>
    </w:pPr>
  </w:p>
  <w:tbl>
    <w:tblPr>
      <w:tblW w:w="0" w:type="auto"/>
      <w:tblLayout w:type="fixed"/>
      <w:tblLook w:val="04A0" w:firstRow="1" w:lastRow="0" w:firstColumn="1" w:lastColumn="0" w:noHBand="0" w:noVBand="1"/>
    </w:tblPr>
    <w:tblGrid>
      <w:gridCol w:w="5220"/>
      <w:gridCol w:w="4400"/>
    </w:tblGrid>
    <w:tr w:rsidR="007A021F" w14:paraId="7ED53C51" w14:textId="77777777">
      <w:trPr>
        <w:trHeight w:val="245"/>
      </w:trPr>
      <w:tc>
        <w:tcPr>
          <w:tcW w:w="5220" w:type="dxa"/>
          <w:tcMar>
            <w:top w:w="0" w:type="dxa"/>
            <w:left w:w="0" w:type="dxa"/>
            <w:bottom w:w="0" w:type="dxa"/>
            <w:right w:w="0" w:type="dxa"/>
          </w:tcMar>
          <w:vAlign w:val="center"/>
        </w:tcPr>
        <w:p w14:paraId="1040C98B" w14:textId="77777777" w:rsidR="007A021F" w:rsidRDefault="00C927E2">
          <w:pPr>
            <w:pStyle w:val="PiedDePage"/>
            <w:rPr>
              <w:color w:val="000000"/>
              <w:lang w:val="fr-FR"/>
            </w:rPr>
          </w:pPr>
          <w:r>
            <w:rPr>
              <w:color w:val="000000"/>
              <w:lang w:val="fr-FR"/>
            </w:rPr>
            <w:t>Consultation n°: 2026_01_GCP</w:t>
          </w:r>
        </w:p>
      </w:tc>
      <w:tc>
        <w:tcPr>
          <w:tcW w:w="4400" w:type="dxa"/>
          <w:tcMar>
            <w:top w:w="0" w:type="dxa"/>
            <w:left w:w="0" w:type="dxa"/>
            <w:bottom w:w="0" w:type="dxa"/>
            <w:right w:w="0" w:type="dxa"/>
          </w:tcMar>
          <w:vAlign w:val="center"/>
        </w:tcPr>
        <w:p w14:paraId="20808E06" w14:textId="77777777" w:rsidR="007A021F" w:rsidRDefault="00C927E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18</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24037" w14:textId="77777777" w:rsidR="00C927E2" w:rsidRDefault="00C927E2">
      <w:r>
        <w:separator/>
      </w:r>
    </w:p>
  </w:footnote>
  <w:footnote w:type="continuationSeparator" w:id="0">
    <w:p w14:paraId="12D7F381" w14:textId="77777777" w:rsidR="00C927E2" w:rsidRDefault="00C92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F3F21"/>
    <w:multiLevelType w:val="hybridMultilevel"/>
    <w:tmpl w:val="26F28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8170D6A"/>
    <w:multiLevelType w:val="hybridMultilevel"/>
    <w:tmpl w:val="EB106E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429810F2"/>
    <w:multiLevelType w:val="hybridMultilevel"/>
    <w:tmpl w:val="A4304AA0"/>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E391C27"/>
    <w:multiLevelType w:val="hybridMultilevel"/>
    <w:tmpl w:val="9286CD5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644C14D6"/>
    <w:multiLevelType w:val="hybridMultilevel"/>
    <w:tmpl w:val="4EE29F80"/>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15:restartNumberingAfterBreak="0">
    <w:nsid w:val="7E735748"/>
    <w:multiLevelType w:val="hybridMultilevel"/>
    <w:tmpl w:val="36EA129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762994460">
    <w:abstractNumId w:val="4"/>
  </w:num>
  <w:num w:numId="2" w16cid:durableId="1770660596">
    <w:abstractNumId w:val="0"/>
  </w:num>
  <w:num w:numId="3" w16cid:durableId="1749958955">
    <w:abstractNumId w:val="2"/>
  </w:num>
  <w:num w:numId="4" w16cid:durableId="1337422728">
    <w:abstractNumId w:val="1"/>
  </w:num>
  <w:num w:numId="5" w16cid:durableId="2067990852">
    <w:abstractNumId w:val="3"/>
  </w:num>
  <w:num w:numId="6" w16cid:durableId="5294964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21F"/>
    <w:rsid w:val="000520DE"/>
    <w:rsid w:val="00086510"/>
    <w:rsid w:val="000D2380"/>
    <w:rsid w:val="00166641"/>
    <w:rsid w:val="001969F8"/>
    <w:rsid w:val="00233467"/>
    <w:rsid w:val="002E2B7B"/>
    <w:rsid w:val="00326BD3"/>
    <w:rsid w:val="004500C3"/>
    <w:rsid w:val="005778C9"/>
    <w:rsid w:val="005C0979"/>
    <w:rsid w:val="00765671"/>
    <w:rsid w:val="007A021F"/>
    <w:rsid w:val="00863A03"/>
    <w:rsid w:val="008B36A2"/>
    <w:rsid w:val="008C3F6F"/>
    <w:rsid w:val="008E2992"/>
    <w:rsid w:val="00A10684"/>
    <w:rsid w:val="00B30A3F"/>
    <w:rsid w:val="00C029BF"/>
    <w:rsid w:val="00C927E2"/>
    <w:rsid w:val="00C962FA"/>
    <w:rsid w:val="00D76824"/>
    <w:rsid w:val="00E53CCC"/>
    <w:rsid w:val="00F868D5"/>
    <w:rsid w:val="00FB2F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16641"/>
  <w15:docId w15:val="{233A74C6-D300-4678-8DAB-3C82086A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Paragraphedeliste">
    <w:name w:val="List Paragraph"/>
    <w:basedOn w:val="Normal"/>
    <w:uiPriority w:val="34"/>
    <w:qFormat/>
    <w:rsid w:val="00326BD3"/>
    <w:pPr>
      <w:spacing w:after="200" w:line="276" w:lineRule="auto"/>
      <w:ind w:left="720"/>
      <w:contextualSpacing/>
    </w:pPr>
    <w:rPr>
      <w:rFonts w:ascii="DejaVu Sans Condensed" w:eastAsiaTheme="minorEastAsia" w:hAnsi="DejaVu Sans Condensed"/>
      <w:szCs w:val="22"/>
      <w:lang w:val="fr-FR" w:eastAsia="fr-FR"/>
    </w:rPr>
  </w:style>
  <w:style w:type="paragraph" w:styleId="En-tte">
    <w:name w:val="header"/>
    <w:basedOn w:val="Normal"/>
    <w:link w:val="En-tteCar"/>
    <w:rsid w:val="00765671"/>
    <w:pPr>
      <w:tabs>
        <w:tab w:val="center" w:pos="4536"/>
        <w:tab w:val="right" w:pos="9072"/>
      </w:tabs>
    </w:pPr>
  </w:style>
  <w:style w:type="character" w:customStyle="1" w:styleId="En-tteCar">
    <w:name w:val="En-tête Car"/>
    <w:basedOn w:val="Policepardfaut"/>
    <w:link w:val="En-tte"/>
    <w:rsid w:val="00765671"/>
    <w:rPr>
      <w:sz w:val="24"/>
      <w:szCs w:val="24"/>
    </w:rPr>
  </w:style>
  <w:style w:type="paragraph" w:styleId="Pieddepage0">
    <w:name w:val="footer"/>
    <w:basedOn w:val="Normal"/>
    <w:link w:val="PieddepageCar"/>
    <w:rsid w:val="00765671"/>
    <w:pPr>
      <w:tabs>
        <w:tab w:val="center" w:pos="4536"/>
        <w:tab w:val="right" w:pos="9072"/>
      </w:tabs>
    </w:pPr>
  </w:style>
  <w:style w:type="character" w:customStyle="1" w:styleId="PieddepageCar">
    <w:name w:val="Pied de page Car"/>
    <w:basedOn w:val="Policepardfaut"/>
    <w:link w:val="Pieddepage0"/>
    <w:rsid w:val="00765671"/>
    <w:rPr>
      <w:sz w:val="24"/>
      <w:szCs w:val="24"/>
    </w:rPr>
  </w:style>
  <w:style w:type="character" w:styleId="Mentionnonrsolue">
    <w:name w:val="Unresolved Mention"/>
    <w:basedOn w:val="Policepardfaut"/>
    <w:uiPriority w:val="99"/>
    <w:semiHidden/>
    <w:unhideWhenUsed/>
    <w:rsid w:val="00765671"/>
    <w:rPr>
      <w:color w:val="605E5C"/>
      <w:shd w:val="clear" w:color="auto" w:fill="E1DFDD"/>
    </w:rPr>
  </w:style>
  <w:style w:type="paragraph" w:styleId="Corpsdetexte">
    <w:name w:val="Body Text"/>
    <w:basedOn w:val="Normal"/>
    <w:link w:val="CorpsdetexteCar"/>
    <w:rsid w:val="00166641"/>
    <w:pPr>
      <w:tabs>
        <w:tab w:val="left" w:pos="1080"/>
      </w:tabs>
      <w:jc w:val="both"/>
    </w:pPr>
    <w:rPr>
      <w:lang w:val="fr-FR" w:eastAsia="fr-FR"/>
    </w:rPr>
  </w:style>
  <w:style w:type="character" w:customStyle="1" w:styleId="CorpsdetexteCar">
    <w:name w:val="Corps de texte Car"/>
    <w:basedOn w:val="Policepardfaut"/>
    <w:link w:val="Corpsdetexte"/>
    <w:rsid w:val="00166641"/>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cid:image001.png@01DBD493.0F0E2D70" TargetMode="External"/><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s://www.e-attestations.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https://chorus-pro.gouv.fr" TargetMode="External"/><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4.xm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17</Pages>
  <Words>6599</Words>
  <Characters>39535</Characters>
  <Application>Microsoft Office Word</Application>
  <DocSecurity>0</DocSecurity>
  <Lines>919</Lines>
  <Paragraphs>530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Julien</dc:creator>
  <cp:lastModifiedBy>DAVID Julien</cp:lastModifiedBy>
  <cp:revision>11</cp:revision>
  <dcterms:created xsi:type="dcterms:W3CDTF">2026-01-16T12:53:00Z</dcterms:created>
  <dcterms:modified xsi:type="dcterms:W3CDTF">2026-01-22T13:48:00Z</dcterms:modified>
</cp:coreProperties>
</file>